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84ED" w14:textId="7CB74D98" w:rsidR="003167AD" w:rsidRPr="006E2B5B" w:rsidRDefault="00167EF9" w:rsidP="003167AD">
      <w:pPr>
        <w:adjustRightInd w:val="0"/>
        <w:snapToGrid w:val="0"/>
        <w:spacing w:after="100" w:afterAutospacing="1"/>
        <w:jc w:val="center"/>
        <w:rPr>
          <w:rFonts w:ascii="Arial" w:eastAsia="SimHei" w:hAnsi="Arial" w:cs="Arial"/>
          <w:spacing w:val="44"/>
          <w:sz w:val="16"/>
          <w:szCs w:val="16"/>
          <w:lang w:eastAsia="zh-TW"/>
        </w:rPr>
      </w:pPr>
      <w:bookmarkStart w:id="0" w:name="_Hlk89306966"/>
      <w:bookmarkStart w:id="1" w:name="_Hlk89372311"/>
      <w:bookmarkStart w:id="2" w:name="_Hlk89305755"/>
      <w:r w:rsidRPr="00417586">
        <w:rPr>
          <w:rFonts w:ascii="Arial" w:eastAsiaTheme="majorEastAsia" w:hAnsi="Arial" w:cs="Arial"/>
          <w:spacing w:val="44"/>
          <w:sz w:val="16"/>
          <w:szCs w:val="16"/>
          <w:lang w:val="en-US" w:eastAsia="zh-TW"/>
        </w:rPr>
        <w:t xml:space="preserve"> </w:t>
      </w:r>
      <w:r w:rsidR="003167AD" w:rsidRPr="006E2B5B">
        <w:rPr>
          <w:rFonts w:ascii="Arial" w:eastAsia="SimHei" w:hAnsi="Arial" w:cs="Arial"/>
          <w:spacing w:val="44"/>
          <w:sz w:val="16"/>
          <w:szCs w:val="16"/>
          <w:lang w:val="en-US" w:eastAsia="zh-TW"/>
        </w:rPr>
        <w:t>拍賣結果</w:t>
      </w:r>
      <w:r w:rsidR="003167AD" w:rsidRPr="006E2B5B">
        <w:rPr>
          <w:rFonts w:ascii="Arial" w:eastAsia="SimHei" w:hAnsi="Arial" w:cs="Arial"/>
          <w:spacing w:val="44"/>
          <w:sz w:val="16"/>
          <w:szCs w:val="16"/>
          <w:lang w:val="en-US" w:eastAsia="zh-TW"/>
        </w:rPr>
        <w:t xml:space="preserve"> | </w:t>
      </w:r>
      <w:r w:rsidR="003167AD" w:rsidRPr="006E2B5B">
        <w:rPr>
          <w:rFonts w:ascii="Arial" w:eastAsia="SimHei" w:hAnsi="Arial" w:cs="Arial"/>
          <w:spacing w:val="44"/>
          <w:sz w:val="16"/>
          <w:szCs w:val="16"/>
          <w:lang w:val="en-US" w:eastAsia="zh-TW"/>
        </w:rPr>
        <w:t>香港</w:t>
      </w:r>
      <w:r w:rsidR="003167AD" w:rsidRPr="006E2B5B">
        <w:rPr>
          <w:rFonts w:ascii="Arial" w:eastAsia="SimHei" w:hAnsi="Arial" w:cs="Arial"/>
          <w:spacing w:val="44"/>
          <w:sz w:val="16"/>
          <w:szCs w:val="16"/>
          <w:lang w:val="en-US" w:eastAsia="zh-TW"/>
        </w:rPr>
        <w:t xml:space="preserve"> | 2021</w:t>
      </w:r>
      <w:r w:rsidR="003167AD" w:rsidRPr="006E2B5B">
        <w:rPr>
          <w:rFonts w:ascii="Arial" w:eastAsia="SimHei" w:hAnsi="Arial" w:cs="Arial"/>
          <w:spacing w:val="44"/>
          <w:sz w:val="16"/>
          <w:szCs w:val="16"/>
          <w:lang w:val="en-US" w:eastAsia="zh-TW"/>
        </w:rPr>
        <w:t>年</w:t>
      </w:r>
      <w:r w:rsidR="003167AD" w:rsidRPr="006E2B5B">
        <w:rPr>
          <w:rFonts w:ascii="Arial" w:eastAsia="SimHei" w:hAnsi="Arial" w:cs="Arial"/>
          <w:spacing w:val="44"/>
          <w:sz w:val="16"/>
          <w:szCs w:val="16"/>
          <w:lang w:val="en-US" w:eastAsia="zh-TW"/>
        </w:rPr>
        <w:t>12</w:t>
      </w:r>
      <w:r w:rsidR="003167AD" w:rsidRPr="006E2B5B">
        <w:rPr>
          <w:rFonts w:ascii="Arial" w:eastAsia="SimHei" w:hAnsi="Arial" w:cs="Arial"/>
          <w:spacing w:val="44"/>
          <w:sz w:val="16"/>
          <w:szCs w:val="16"/>
          <w:lang w:val="en-US" w:eastAsia="zh-TW"/>
        </w:rPr>
        <w:t>月</w:t>
      </w:r>
      <w:r w:rsidR="009B17C4" w:rsidRPr="006E2B5B">
        <w:rPr>
          <w:rFonts w:ascii="Arial" w:eastAsia="SimHei" w:hAnsi="Arial" w:cs="Arial"/>
          <w:spacing w:val="44"/>
          <w:sz w:val="16"/>
          <w:szCs w:val="16"/>
          <w:lang w:val="en-US" w:eastAsia="zh-TW"/>
        </w:rPr>
        <w:t>4</w:t>
      </w:r>
      <w:r w:rsidR="003167AD" w:rsidRPr="006E2B5B">
        <w:rPr>
          <w:rFonts w:ascii="Arial" w:eastAsia="SimHei" w:hAnsi="Arial" w:cs="Arial"/>
          <w:spacing w:val="44"/>
          <w:sz w:val="16"/>
          <w:szCs w:val="16"/>
          <w:lang w:val="en-US" w:eastAsia="zh-TW"/>
        </w:rPr>
        <w:t>日</w:t>
      </w:r>
      <w:r w:rsidR="003167AD" w:rsidRPr="006E2B5B">
        <w:rPr>
          <w:rFonts w:ascii="Arial" w:eastAsia="SimHei" w:hAnsi="Arial" w:cs="Arial"/>
          <w:spacing w:val="44"/>
          <w:sz w:val="16"/>
          <w:szCs w:val="16"/>
          <w:lang w:val="en-US" w:eastAsia="zh-TW"/>
        </w:rPr>
        <w:t xml:space="preserve"> | </w:t>
      </w:r>
      <w:r w:rsidR="003167AD" w:rsidRPr="006E2B5B">
        <w:rPr>
          <w:rFonts w:ascii="Arial" w:eastAsia="SimHei" w:hAnsi="Arial" w:cs="Arial"/>
          <w:spacing w:val="44"/>
          <w:sz w:val="16"/>
          <w:szCs w:val="16"/>
          <w:lang w:val="en-US" w:eastAsia="zh-TW"/>
        </w:rPr>
        <w:t>即時發佈</w:t>
      </w:r>
    </w:p>
    <w:p w14:paraId="7E85948D" w14:textId="4E3B8CF8" w:rsidR="00800CD6" w:rsidRPr="006E2B5B" w:rsidRDefault="003167AD" w:rsidP="006E2B5B">
      <w:pPr>
        <w:adjustRightInd w:val="0"/>
        <w:snapToGrid w:val="0"/>
        <w:jc w:val="center"/>
        <w:rPr>
          <w:rFonts w:ascii="Arial" w:eastAsia="SimHei" w:hAnsi="Arial" w:cs="Arial"/>
          <w:b/>
          <w:color w:val="000000"/>
          <w:lang w:val="en-US" w:eastAsia="zh-TW"/>
        </w:rPr>
      </w:pPr>
      <w:r w:rsidRPr="006E2B5B">
        <w:rPr>
          <w:rFonts w:ascii="Arial" w:eastAsia="SimHei" w:hAnsi="Arial" w:cs="Arial"/>
          <w:b/>
          <w:color w:val="000000"/>
          <w:lang w:val="en-US" w:eastAsia="zh-TW"/>
        </w:rPr>
        <w:t>香港秋季拍賣共錄得成交總額</w:t>
      </w:r>
    </w:p>
    <w:p w14:paraId="3410AB3A" w14:textId="3CC41721" w:rsidR="00800CD6" w:rsidRPr="006E2B5B" w:rsidRDefault="003167AD" w:rsidP="006E2B5B">
      <w:pPr>
        <w:adjustRightInd w:val="0"/>
        <w:snapToGrid w:val="0"/>
        <w:jc w:val="center"/>
        <w:rPr>
          <w:rFonts w:ascii="Arial" w:eastAsia="SimHei" w:hAnsi="Arial" w:cs="Arial"/>
          <w:b/>
          <w:color w:val="C00000"/>
          <w:sz w:val="32"/>
          <w:szCs w:val="32"/>
          <w:lang w:val="en-US" w:eastAsia="zh-TW"/>
        </w:rPr>
      </w:pPr>
      <w:r w:rsidRPr="006E2B5B">
        <w:rPr>
          <w:rFonts w:ascii="Arial" w:eastAsia="SimHei" w:hAnsi="Arial" w:cs="Arial"/>
          <w:b/>
          <w:color w:val="C00000"/>
          <w:sz w:val="32"/>
          <w:szCs w:val="32"/>
          <w:lang w:val="en-US" w:eastAsia="zh-TW"/>
        </w:rPr>
        <w:t>港元</w:t>
      </w:r>
      <w:r w:rsidRPr="006E2B5B">
        <w:rPr>
          <w:rFonts w:ascii="Arial" w:eastAsia="SimHei" w:hAnsi="Arial" w:cs="Arial"/>
          <w:b/>
          <w:color w:val="C00000"/>
          <w:sz w:val="32"/>
          <w:szCs w:val="32"/>
          <w:lang w:val="en-US" w:eastAsia="zh-TW"/>
        </w:rPr>
        <w:t>38</w:t>
      </w:r>
      <w:r w:rsidRPr="006E2B5B">
        <w:rPr>
          <w:rFonts w:ascii="Arial" w:eastAsia="SimHei" w:hAnsi="Arial" w:cs="Arial"/>
          <w:b/>
          <w:color w:val="C00000"/>
          <w:sz w:val="32"/>
          <w:szCs w:val="32"/>
          <w:lang w:val="en-US" w:eastAsia="zh-TW"/>
        </w:rPr>
        <w:t>億</w:t>
      </w:r>
      <w:r w:rsidRPr="006E2B5B">
        <w:rPr>
          <w:rFonts w:ascii="Arial" w:eastAsia="SimHei" w:hAnsi="Arial" w:cs="Arial"/>
          <w:b/>
          <w:color w:val="C00000"/>
          <w:sz w:val="32"/>
          <w:szCs w:val="32"/>
          <w:lang w:val="en-US" w:eastAsia="zh-TW"/>
        </w:rPr>
        <w:t xml:space="preserve"> </w:t>
      </w:r>
      <w:r w:rsidR="00800CD6" w:rsidRPr="006E2B5B">
        <w:rPr>
          <w:rFonts w:ascii="Arial" w:eastAsia="SimHei" w:hAnsi="Arial" w:cs="Arial"/>
          <w:b/>
          <w:color w:val="C00000"/>
          <w:sz w:val="32"/>
          <w:szCs w:val="32"/>
          <w:lang w:val="en-US" w:eastAsia="zh-TW"/>
        </w:rPr>
        <w:t xml:space="preserve">/ </w:t>
      </w:r>
      <w:r w:rsidRPr="006E2B5B">
        <w:rPr>
          <w:rFonts w:ascii="Arial" w:eastAsia="SimHei" w:hAnsi="Arial" w:cs="Arial"/>
          <w:b/>
          <w:color w:val="C00000"/>
          <w:sz w:val="32"/>
          <w:szCs w:val="32"/>
          <w:lang w:val="en-US" w:eastAsia="zh-TW"/>
        </w:rPr>
        <w:t>美元</w:t>
      </w:r>
      <w:r w:rsidR="00674331" w:rsidRPr="006E2B5B">
        <w:rPr>
          <w:rFonts w:ascii="Arial" w:eastAsia="SimHei" w:hAnsi="Arial" w:cs="Arial"/>
          <w:b/>
          <w:color w:val="C00000"/>
          <w:sz w:val="32"/>
          <w:szCs w:val="32"/>
          <w:lang w:val="en-US" w:eastAsia="zh-TW"/>
        </w:rPr>
        <w:t>4</w:t>
      </w:r>
      <w:r w:rsidRPr="006E2B5B">
        <w:rPr>
          <w:rFonts w:ascii="Arial" w:eastAsia="SimHei" w:hAnsi="Arial" w:cs="Arial"/>
          <w:b/>
          <w:color w:val="C00000"/>
          <w:sz w:val="32"/>
          <w:szCs w:val="32"/>
          <w:lang w:val="en-US" w:eastAsia="zh-TW"/>
        </w:rPr>
        <w:t>億</w:t>
      </w:r>
      <w:r w:rsidR="00674331" w:rsidRPr="006E2B5B">
        <w:rPr>
          <w:rFonts w:ascii="Arial" w:eastAsia="SimHei" w:hAnsi="Arial" w:cs="Arial"/>
          <w:b/>
          <w:color w:val="C00000"/>
          <w:sz w:val="32"/>
          <w:szCs w:val="32"/>
          <w:lang w:val="en-US" w:eastAsia="zh-TW"/>
        </w:rPr>
        <w:t>9</w:t>
      </w:r>
      <w:r w:rsidRPr="006E2B5B">
        <w:rPr>
          <w:rFonts w:ascii="Arial" w:eastAsia="SimHei" w:hAnsi="Arial" w:cs="Arial"/>
          <w:b/>
          <w:color w:val="C00000"/>
          <w:sz w:val="32"/>
          <w:szCs w:val="32"/>
          <w:lang w:val="en-US" w:eastAsia="zh-TW"/>
        </w:rPr>
        <w:t>,</w:t>
      </w:r>
      <w:r w:rsidR="00674331" w:rsidRPr="006E2B5B">
        <w:rPr>
          <w:rFonts w:ascii="Arial" w:eastAsia="SimHei" w:hAnsi="Arial" w:cs="Arial"/>
          <w:b/>
          <w:color w:val="C00000"/>
          <w:sz w:val="32"/>
          <w:szCs w:val="32"/>
          <w:lang w:val="en-US" w:eastAsia="zh-TW"/>
        </w:rPr>
        <w:t>5</w:t>
      </w:r>
      <w:r w:rsidRPr="006E2B5B">
        <w:rPr>
          <w:rFonts w:ascii="Arial" w:eastAsia="SimHei" w:hAnsi="Arial" w:cs="Arial"/>
          <w:b/>
          <w:color w:val="C00000"/>
          <w:sz w:val="32"/>
          <w:szCs w:val="32"/>
          <w:lang w:val="en-US" w:eastAsia="zh-TW"/>
        </w:rPr>
        <w:t>00</w:t>
      </w:r>
      <w:r w:rsidRPr="006E2B5B">
        <w:rPr>
          <w:rFonts w:ascii="Arial" w:eastAsia="SimHei" w:hAnsi="Arial" w:cs="Arial"/>
          <w:b/>
          <w:color w:val="C00000"/>
          <w:sz w:val="32"/>
          <w:szCs w:val="32"/>
          <w:lang w:val="en-US" w:eastAsia="zh-TW"/>
        </w:rPr>
        <w:t>萬</w:t>
      </w:r>
    </w:p>
    <w:p w14:paraId="36B33194" w14:textId="77777777" w:rsidR="00800CD6" w:rsidRPr="006E2B5B" w:rsidRDefault="00800CD6" w:rsidP="006E2B5B">
      <w:pPr>
        <w:adjustRightInd w:val="0"/>
        <w:snapToGrid w:val="0"/>
        <w:jc w:val="center"/>
        <w:rPr>
          <w:rFonts w:ascii="Arial" w:eastAsia="SimHei" w:hAnsi="Arial" w:cs="Arial"/>
          <w:b/>
          <w:color w:val="C00000"/>
          <w:sz w:val="18"/>
          <w:szCs w:val="18"/>
          <w:lang w:val="en-US" w:eastAsia="zh-TW"/>
        </w:rPr>
      </w:pPr>
    </w:p>
    <w:p w14:paraId="73328370" w14:textId="6529F1DF" w:rsidR="00223C8D" w:rsidRPr="006E2B5B" w:rsidRDefault="003167AD" w:rsidP="006E2B5B">
      <w:pPr>
        <w:adjustRightInd w:val="0"/>
        <w:snapToGrid w:val="0"/>
        <w:jc w:val="center"/>
        <w:rPr>
          <w:rFonts w:ascii="Arial" w:eastAsia="SimHei" w:hAnsi="Arial" w:cs="Arial"/>
          <w:b/>
          <w:bCs/>
          <w:caps/>
          <w:color w:val="C00000"/>
          <w:sz w:val="32"/>
          <w:szCs w:val="32"/>
          <w:u w:val="single"/>
          <w:lang w:val="en-US" w:eastAsia="zh-TW"/>
        </w:rPr>
      </w:pPr>
      <w:r w:rsidRPr="006E2B5B">
        <w:rPr>
          <w:rFonts w:ascii="Arial" w:eastAsia="SimHei" w:hAnsi="Arial" w:cs="Arial"/>
          <w:b/>
          <w:bCs/>
          <w:caps/>
          <w:color w:val="C00000"/>
          <w:sz w:val="32"/>
          <w:szCs w:val="32"/>
          <w:u w:val="single"/>
          <w:lang w:val="en-US" w:eastAsia="zh-TW"/>
        </w:rPr>
        <w:t>佳士得亞洲史上最高拍賣成交記錄</w:t>
      </w:r>
    </w:p>
    <w:p w14:paraId="2FAC0549" w14:textId="77777777" w:rsidR="0081742B" w:rsidRPr="006E2B5B" w:rsidRDefault="0081742B" w:rsidP="006E2B5B">
      <w:pPr>
        <w:adjustRightInd w:val="0"/>
        <w:snapToGrid w:val="0"/>
        <w:jc w:val="center"/>
        <w:rPr>
          <w:rFonts w:ascii="Arial" w:eastAsia="SimHei" w:hAnsi="Arial" w:cs="Arial"/>
          <w:b/>
          <w:bCs/>
          <w:caps/>
          <w:color w:val="C00000"/>
          <w:u w:val="single"/>
          <w:lang w:val="en-US" w:eastAsia="zh-TW"/>
        </w:rPr>
      </w:pPr>
    </w:p>
    <w:p w14:paraId="44CABC05" w14:textId="309BDBC4" w:rsidR="003167AD" w:rsidRPr="006E2B5B" w:rsidRDefault="003167AD" w:rsidP="006E2B5B">
      <w:pPr>
        <w:adjustRightInd w:val="0"/>
        <w:snapToGrid w:val="0"/>
        <w:jc w:val="center"/>
        <w:rPr>
          <w:rFonts w:ascii="Arial" w:eastAsia="SimHei" w:hAnsi="Arial" w:cs="Arial"/>
          <w:bCs/>
          <w:i/>
          <w:color w:val="0D0D0D" w:themeColor="text1" w:themeTint="F2"/>
          <w:sz w:val="22"/>
          <w:szCs w:val="22"/>
          <w:lang w:val="en-US" w:eastAsia="zh-TW"/>
        </w:rPr>
      </w:pPr>
      <w:r w:rsidRPr="006E2B5B">
        <w:rPr>
          <w:rFonts w:ascii="Arial" w:eastAsia="SimHei" w:hAnsi="Arial" w:cs="Arial"/>
          <w:bCs/>
          <w:i/>
          <w:color w:val="0D0D0D" w:themeColor="text1" w:themeTint="F2"/>
          <w:sz w:val="22"/>
          <w:szCs w:val="22"/>
          <w:lang w:val="en-US" w:eastAsia="zh-TW"/>
        </w:rPr>
        <w:t>繼續鞏固佳士得香港作為全球藏家首選藝術拍賣行重要領軍地位</w:t>
      </w:r>
    </w:p>
    <w:p w14:paraId="1FCC1775" w14:textId="6AA4868D" w:rsidR="00800CD6" w:rsidRPr="006E2B5B" w:rsidRDefault="003167AD" w:rsidP="006E2B5B">
      <w:pPr>
        <w:adjustRightInd w:val="0"/>
        <w:snapToGrid w:val="0"/>
        <w:jc w:val="center"/>
        <w:rPr>
          <w:rFonts w:ascii="Arial" w:eastAsia="SimHei" w:hAnsi="Arial" w:cs="Arial"/>
          <w:bCs/>
          <w:i/>
          <w:color w:val="0D0D0D" w:themeColor="text1" w:themeTint="F2"/>
          <w:sz w:val="22"/>
          <w:szCs w:val="22"/>
          <w:lang w:val="en-US" w:eastAsia="zh-TW"/>
        </w:rPr>
      </w:pPr>
      <w:r w:rsidRPr="006E2B5B">
        <w:rPr>
          <w:rFonts w:ascii="Arial" w:eastAsia="SimHei" w:hAnsi="Arial" w:cs="Arial"/>
          <w:bCs/>
          <w:i/>
          <w:color w:val="0D0D0D" w:themeColor="text1" w:themeTint="F2"/>
          <w:sz w:val="22"/>
          <w:szCs w:val="22"/>
          <w:lang w:val="en-US" w:eastAsia="zh-TW"/>
        </w:rPr>
        <w:t>見證亞洲市場信心及活力復甦，比疫情前表現更加強勁</w:t>
      </w:r>
    </w:p>
    <w:p w14:paraId="77199802" w14:textId="77777777" w:rsidR="00E21886" w:rsidRPr="006E2B5B" w:rsidRDefault="00E21886" w:rsidP="006E2B5B">
      <w:pPr>
        <w:adjustRightInd w:val="0"/>
        <w:snapToGrid w:val="0"/>
        <w:jc w:val="center"/>
        <w:rPr>
          <w:rFonts w:ascii="Arial" w:eastAsia="SimHei" w:hAnsi="Arial" w:cs="Arial"/>
          <w:b/>
          <w:bCs/>
          <w:caps/>
          <w:color w:val="C00000"/>
          <w:sz w:val="22"/>
          <w:szCs w:val="22"/>
          <w:highlight w:val="yellow"/>
          <w:u w:val="single"/>
          <w:lang w:val="en-US" w:eastAsia="zh-TW"/>
        </w:rPr>
      </w:pPr>
    </w:p>
    <w:bookmarkEnd w:id="0"/>
    <w:p w14:paraId="247A6FE5" w14:textId="71C27CCB" w:rsidR="00565260" w:rsidRDefault="003167AD" w:rsidP="006E2B5B">
      <w:pPr>
        <w:adjustRightInd w:val="0"/>
        <w:snapToGrid w:val="0"/>
        <w:jc w:val="center"/>
        <w:rPr>
          <w:rFonts w:ascii="Arial" w:eastAsia="SimHei" w:hAnsi="Arial" w:cs="Arial"/>
          <w:b/>
          <w:color w:val="0D0D0D" w:themeColor="text1" w:themeTint="F2"/>
          <w:sz w:val="22"/>
          <w:szCs w:val="22"/>
          <w:lang w:val="en-US" w:eastAsia="zh-TW"/>
        </w:rPr>
      </w:pPr>
      <w:r w:rsidRPr="006E2B5B">
        <w:rPr>
          <w:rFonts w:ascii="Arial" w:eastAsia="SimHei" w:hAnsi="Arial" w:cs="Arial"/>
          <w:b/>
          <w:color w:val="0D0D0D" w:themeColor="text1" w:themeTint="F2"/>
          <w:sz w:val="22"/>
          <w:szCs w:val="22"/>
          <w:lang w:val="en-US" w:eastAsia="zh-TW"/>
        </w:rPr>
        <w:t>總體成交項目比率</w:t>
      </w:r>
      <w:r w:rsidR="00D07BCF" w:rsidRPr="006E2B5B">
        <w:rPr>
          <w:rFonts w:ascii="Arial" w:eastAsia="SimHei" w:hAnsi="Arial" w:cs="Arial"/>
          <w:b/>
          <w:color w:val="0D0D0D" w:themeColor="text1" w:themeTint="F2"/>
          <w:sz w:val="22"/>
          <w:szCs w:val="22"/>
          <w:lang w:val="en-US" w:eastAsia="zh-TW"/>
        </w:rPr>
        <w:t>90</w:t>
      </w:r>
      <w:r w:rsidR="007E247B" w:rsidRPr="006E2B5B">
        <w:rPr>
          <w:rFonts w:ascii="Arial" w:eastAsia="SimHei" w:hAnsi="Arial" w:cs="Arial"/>
          <w:b/>
          <w:color w:val="0D0D0D" w:themeColor="text1" w:themeTint="F2"/>
          <w:sz w:val="22"/>
          <w:szCs w:val="22"/>
          <w:lang w:val="en-US" w:eastAsia="zh-TW"/>
        </w:rPr>
        <w:t>%</w:t>
      </w:r>
      <w:r w:rsidR="007620FE" w:rsidRPr="006E2B5B">
        <w:rPr>
          <w:rFonts w:ascii="Arial" w:eastAsia="SimHei" w:hAnsi="Arial" w:cs="Arial"/>
          <w:b/>
          <w:color w:val="0D0D0D" w:themeColor="text1" w:themeTint="F2"/>
          <w:sz w:val="22"/>
          <w:szCs w:val="22"/>
          <w:lang w:val="en-US" w:eastAsia="zh-TW"/>
        </w:rPr>
        <w:t xml:space="preserve"> </w:t>
      </w:r>
    </w:p>
    <w:p w14:paraId="4D3A599A" w14:textId="77777777" w:rsidR="00D155FA" w:rsidRPr="006E2B5B" w:rsidRDefault="00D155FA" w:rsidP="006E2B5B">
      <w:pPr>
        <w:adjustRightInd w:val="0"/>
        <w:snapToGrid w:val="0"/>
        <w:jc w:val="center"/>
        <w:rPr>
          <w:rFonts w:ascii="Arial" w:eastAsia="SimHei" w:hAnsi="Arial" w:cs="Arial"/>
          <w:b/>
          <w:color w:val="0D0D0D" w:themeColor="text1" w:themeTint="F2"/>
          <w:sz w:val="22"/>
          <w:szCs w:val="22"/>
          <w:lang w:val="en-US" w:eastAsia="zh-TW"/>
        </w:rPr>
      </w:pPr>
    </w:p>
    <w:p w14:paraId="646BD20A" w14:textId="2A10BE11" w:rsidR="00674331" w:rsidRPr="006E2B5B" w:rsidRDefault="003167AD" w:rsidP="006E2B5B">
      <w:pPr>
        <w:adjustRightInd w:val="0"/>
        <w:snapToGrid w:val="0"/>
        <w:jc w:val="center"/>
        <w:rPr>
          <w:rFonts w:ascii="Arial" w:eastAsia="SimHei" w:hAnsi="Arial" w:cs="Arial"/>
          <w:b/>
          <w:color w:val="0D0D0D" w:themeColor="text1" w:themeTint="F2"/>
          <w:sz w:val="22"/>
          <w:szCs w:val="22"/>
          <w:lang w:val="en-US" w:eastAsia="zh-TW"/>
        </w:rPr>
      </w:pPr>
      <w:r w:rsidRPr="006E2B5B">
        <w:rPr>
          <w:rFonts w:ascii="Arial" w:eastAsia="SimHei" w:hAnsi="Arial" w:cs="Arial"/>
          <w:b/>
          <w:color w:val="0D0D0D" w:themeColor="text1" w:themeTint="F2"/>
          <w:sz w:val="22"/>
          <w:szCs w:val="22"/>
          <w:lang w:val="en-US" w:eastAsia="zh-TW"/>
        </w:rPr>
        <w:t>平均落槌總額超出低估價</w:t>
      </w:r>
      <w:r w:rsidR="00674331" w:rsidRPr="006E2B5B">
        <w:rPr>
          <w:rFonts w:ascii="Arial" w:eastAsia="SimHei" w:hAnsi="Arial" w:cs="Arial"/>
          <w:b/>
          <w:color w:val="0D0D0D" w:themeColor="text1" w:themeTint="F2"/>
          <w:sz w:val="22"/>
          <w:szCs w:val="22"/>
          <w:lang w:val="en-US" w:eastAsia="zh-TW"/>
        </w:rPr>
        <w:t xml:space="preserve">123% </w:t>
      </w:r>
    </w:p>
    <w:bookmarkEnd w:id="1"/>
    <w:p w14:paraId="7D56E91E" w14:textId="77777777" w:rsidR="00D155FA" w:rsidRDefault="00D155FA" w:rsidP="006E2B5B">
      <w:pPr>
        <w:widowControl w:val="0"/>
        <w:autoSpaceDE w:val="0"/>
        <w:autoSpaceDN w:val="0"/>
        <w:adjustRightInd w:val="0"/>
        <w:snapToGrid w:val="0"/>
        <w:jc w:val="center"/>
        <w:rPr>
          <w:rFonts w:ascii="Arial" w:eastAsia="PMingLiU" w:hAnsi="Arial" w:cs="Arial"/>
          <w:b/>
          <w:bCs/>
          <w:color w:val="0D0D0D" w:themeColor="text1" w:themeTint="F2"/>
          <w:sz w:val="22"/>
          <w:szCs w:val="22"/>
          <w:lang w:val="en-US" w:eastAsia="zh-TW"/>
        </w:rPr>
      </w:pPr>
    </w:p>
    <w:p w14:paraId="5AE159DC" w14:textId="6C225D01" w:rsidR="001B355E" w:rsidRPr="006E2B5B" w:rsidRDefault="003167AD" w:rsidP="006E2B5B">
      <w:pPr>
        <w:widowControl w:val="0"/>
        <w:autoSpaceDE w:val="0"/>
        <w:autoSpaceDN w:val="0"/>
        <w:adjustRightInd w:val="0"/>
        <w:snapToGrid w:val="0"/>
        <w:jc w:val="center"/>
        <w:rPr>
          <w:rFonts w:ascii="Arial" w:eastAsia="SimHei" w:hAnsi="Arial" w:cs="Arial"/>
          <w:b/>
          <w:bCs/>
          <w:color w:val="0D0D0D" w:themeColor="text1" w:themeTint="F2"/>
          <w:sz w:val="22"/>
          <w:szCs w:val="22"/>
          <w:lang w:val="en-US" w:eastAsia="zh-TW"/>
        </w:rPr>
      </w:pPr>
      <w:bookmarkStart w:id="3" w:name="_GoBack"/>
      <w:bookmarkEnd w:id="3"/>
      <w:r w:rsidRPr="006E2B5B">
        <w:rPr>
          <w:rFonts w:ascii="Arial" w:eastAsia="SimHei" w:hAnsi="Arial" w:cs="Arial"/>
          <w:b/>
          <w:bCs/>
          <w:color w:val="0D0D0D" w:themeColor="text1" w:themeTint="F2"/>
          <w:sz w:val="22"/>
          <w:szCs w:val="22"/>
          <w:lang w:val="en-US" w:eastAsia="zh-TW"/>
        </w:rPr>
        <w:t>拍賣週所有品類共刷新</w:t>
      </w:r>
      <w:r w:rsidRPr="006E2B5B">
        <w:rPr>
          <w:rFonts w:ascii="Arial" w:eastAsia="SimHei" w:hAnsi="Arial" w:cs="Arial"/>
          <w:b/>
          <w:bCs/>
          <w:color w:val="0D0D0D" w:themeColor="text1" w:themeTint="F2"/>
          <w:sz w:val="22"/>
          <w:szCs w:val="22"/>
          <w:lang w:val="en-US" w:eastAsia="zh-TW"/>
        </w:rPr>
        <w:t>35</w:t>
      </w:r>
      <w:r w:rsidRPr="006E2B5B">
        <w:rPr>
          <w:rFonts w:ascii="Arial" w:eastAsia="SimHei" w:hAnsi="Arial" w:cs="Arial"/>
          <w:b/>
          <w:bCs/>
          <w:color w:val="0D0D0D" w:themeColor="text1" w:themeTint="F2"/>
          <w:sz w:val="22"/>
          <w:szCs w:val="22"/>
          <w:lang w:val="en-US" w:eastAsia="zh-TW"/>
        </w:rPr>
        <w:t>項世界拍賣紀錄</w:t>
      </w:r>
    </w:p>
    <w:p w14:paraId="144BB2F1" w14:textId="77777777" w:rsidR="00223C8D" w:rsidRPr="00AC1895" w:rsidRDefault="00223C8D" w:rsidP="00D33BE5">
      <w:pPr>
        <w:jc w:val="both"/>
        <w:rPr>
          <w:rFonts w:ascii="Arial" w:eastAsiaTheme="minorEastAsia" w:hAnsi="Arial" w:cs="Arial"/>
          <w:b/>
          <w:color w:val="0D0D0D" w:themeColor="text1" w:themeTint="F2"/>
          <w:sz w:val="22"/>
          <w:szCs w:val="22"/>
          <w:lang w:val="en-US" w:eastAsia="zh-TW"/>
        </w:rPr>
      </w:pPr>
      <w:bookmarkStart w:id="4" w:name="_Hlk89305779"/>
      <w:bookmarkStart w:id="5" w:name="_Hlk89371302"/>
      <w:bookmarkEnd w:id="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D47C15" w:rsidRPr="00AC1895" w14:paraId="2CEB4079" w14:textId="77777777" w:rsidTr="00DC126F">
        <w:trPr>
          <w:jc w:val="center"/>
        </w:trPr>
        <w:tc>
          <w:tcPr>
            <w:tcW w:w="3485" w:type="dxa"/>
          </w:tcPr>
          <w:p w14:paraId="67DE6C11" w14:textId="7460A26E" w:rsidR="00D47C15" w:rsidRPr="00AC1895" w:rsidRDefault="00D47C15" w:rsidP="00D47C15">
            <w:pPr>
              <w:jc w:val="center"/>
              <w:rPr>
                <w:rFonts w:ascii="Arial" w:eastAsiaTheme="minorEastAsia" w:hAnsi="Arial" w:cs="Arial"/>
                <w:b/>
                <w:color w:val="0D0D0D" w:themeColor="text1" w:themeTint="F2"/>
                <w:sz w:val="22"/>
                <w:szCs w:val="22"/>
                <w:lang w:val="en-US"/>
              </w:rPr>
            </w:pPr>
            <w:r w:rsidRPr="00AC1895">
              <w:rPr>
                <w:noProof/>
                <w:sz w:val="22"/>
                <w:szCs w:val="22"/>
              </w:rPr>
              <w:drawing>
                <wp:inline distT="0" distB="0" distL="0" distR="0" wp14:anchorId="3A445052" wp14:editId="7742DF48">
                  <wp:extent cx="1264466" cy="22955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1310012" cy="2378278"/>
                          </a:xfrm>
                          <a:prstGeom prst="rect">
                            <a:avLst/>
                          </a:prstGeom>
                          <a:noFill/>
                          <a:ln>
                            <a:noFill/>
                          </a:ln>
                        </pic:spPr>
                      </pic:pic>
                    </a:graphicData>
                  </a:graphic>
                </wp:inline>
              </w:drawing>
            </w:r>
          </w:p>
        </w:tc>
        <w:tc>
          <w:tcPr>
            <w:tcW w:w="3485" w:type="dxa"/>
          </w:tcPr>
          <w:p w14:paraId="5AE4A72F" w14:textId="3C5344B8" w:rsidR="00D47C15" w:rsidRPr="00AC1895" w:rsidRDefault="00D47C15" w:rsidP="00D47C15">
            <w:pPr>
              <w:jc w:val="center"/>
              <w:rPr>
                <w:rFonts w:ascii="Arial" w:eastAsiaTheme="minorEastAsia" w:hAnsi="Arial" w:cs="Arial"/>
                <w:b/>
                <w:color w:val="0D0D0D" w:themeColor="text1" w:themeTint="F2"/>
                <w:sz w:val="22"/>
                <w:szCs w:val="22"/>
                <w:lang w:val="en-US"/>
              </w:rPr>
            </w:pPr>
            <w:r w:rsidRPr="00AC1895">
              <w:rPr>
                <w:noProof/>
                <w:sz w:val="22"/>
                <w:szCs w:val="22"/>
              </w:rPr>
              <w:drawing>
                <wp:inline distT="0" distB="0" distL="0" distR="0" wp14:anchorId="575DED6E" wp14:editId="23CB2B3E">
                  <wp:extent cx="1714506" cy="2295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1741779" cy="2332041"/>
                          </a:xfrm>
                          <a:prstGeom prst="rect">
                            <a:avLst/>
                          </a:prstGeom>
                          <a:noFill/>
                          <a:ln>
                            <a:noFill/>
                          </a:ln>
                        </pic:spPr>
                      </pic:pic>
                    </a:graphicData>
                  </a:graphic>
                </wp:inline>
              </w:drawing>
            </w:r>
          </w:p>
        </w:tc>
        <w:tc>
          <w:tcPr>
            <w:tcW w:w="3486" w:type="dxa"/>
          </w:tcPr>
          <w:p w14:paraId="10EE9C34" w14:textId="26F975DC" w:rsidR="00D47C15" w:rsidRPr="00AC1895" w:rsidRDefault="00A8028E" w:rsidP="00D47C15">
            <w:pPr>
              <w:jc w:val="center"/>
              <w:rPr>
                <w:rFonts w:ascii="Arial" w:eastAsiaTheme="minorEastAsia" w:hAnsi="Arial" w:cs="Arial"/>
                <w:b/>
                <w:color w:val="0D0D0D" w:themeColor="text1" w:themeTint="F2"/>
                <w:sz w:val="22"/>
                <w:szCs w:val="22"/>
                <w:lang w:val="en-US"/>
              </w:rPr>
            </w:pPr>
            <w:r w:rsidRPr="00AC1895">
              <w:rPr>
                <w:noProof/>
                <w:sz w:val="22"/>
                <w:szCs w:val="22"/>
              </w:rPr>
              <w:drawing>
                <wp:inline distT="0" distB="0" distL="0" distR="0" wp14:anchorId="24955804" wp14:editId="6696C5F3">
                  <wp:extent cx="1896813" cy="2298964"/>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hqprint">
                            <a:extLst>
                              <a:ext uri="{28A0092B-C50C-407E-A947-70E740481C1C}">
                                <a14:useLocalDpi xmlns:a14="http://schemas.microsoft.com/office/drawing/2010/main"/>
                              </a:ext>
                            </a:extLst>
                          </a:blip>
                          <a:srcRect l="12615" t="13451" r="9727" b="12077"/>
                          <a:stretch/>
                        </pic:blipFill>
                        <pic:spPr bwMode="auto">
                          <a:xfrm>
                            <a:off x="0" y="0"/>
                            <a:ext cx="1917201" cy="23236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88EEA3" w14:textId="6194F07D" w:rsidR="00223C8D" w:rsidRPr="00BD7756" w:rsidRDefault="00BD7756" w:rsidP="00D33BE5">
      <w:pPr>
        <w:jc w:val="both"/>
        <w:rPr>
          <w:rFonts w:ascii="Arial" w:eastAsia="PMingLiU" w:hAnsi="Arial" w:cs="Arial"/>
          <w:b/>
          <w:color w:val="0D0D0D" w:themeColor="text1" w:themeTint="F2"/>
          <w:sz w:val="22"/>
          <w:szCs w:val="22"/>
          <w:lang w:val="en-US" w:eastAsia="zh-TW"/>
        </w:rPr>
      </w:pPr>
      <w:r>
        <w:rPr>
          <w:rFonts w:ascii="Arial" w:eastAsia="Malgun Gothic" w:hAnsi="Arial" w:cs="Arial" w:hint="eastAsia"/>
          <w:b/>
          <w:color w:val="0D0D0D" w:themeColor="text1" w:themeTint="F2"/>
          <w:sz w:val="22"/>
          <w:szCs w:val="22"/>
          <w:lang w:val="en-US" w:eastAsia="zh-TW"/>
        </w:rPr>
        <w:t xml:space="preserve"> </w:t>
      </w:r>
    </w:p>
    <w:p w14:paraId="11102C10" w14:textId="2628144D" w:rsidR="00674331" w:rsidRPr="00BD7756" w:rsidRDefault="003167AD" w:rsidP="006E2B5B">
      <w:pPr>
        <w:pStyle w:val="Body"/>
        <w:adjustRightInd w:val="0"/>
        <w:snapToGrid w:val="0"/>
        <w:spacing w:after="0" w:line="240" w:lineRule="auto"/>
        <w:jc w:val="center"/>
        <w:rPr>
          <w:rFonts w:ascii="Arial" w:eastAsia="SimHei" w:hAnsi="Arial" w:cs="Arial"/>
          <w:b/>
          <w:bCs/>
          <w:color w:val="auto"/>
          <w:lang w:eastAsia="zh-TW"/>
        </w:rPr>
      </w:pPr>
      <w:r w:rsidRPr="00BD7756">
        <w:rPr>
          <w:rFonts w:ascii="Arial" w:eastAsia="SimHei" w:hAnsi="Arial" w:cs="Arial"/>
          <w:b/>
          <w:bCs/>
          <w:color w:val="auto"/>
          <w:lang w:eastAsia="zh-TW"/>
        </w:rPr>
        <w:t>成交總額與</w:t>
      </w:r>
      <w:r w:rsidRPr="00BD7756">
        <w:rPr>
          <w:rFonts w:ascii="Arial" w:eastAsia="SimHei" w:hAnsi="Arial" w:cs="Arial"/>
          <w:b/>
          <w:bCs/>
          <w:color w:val="auto"/>
          <w:lang w:eastAsia="zh-TW"/>
        </w:rPr>
        <w:t>2019</w:t>
      </w:r>
      <w:r w:rsidRPr="00BD7756">
        <w:rPr>
          <w:rFonts w:ascii="Arial" w:eastAsia="SimHei" w:hAnsi="Arial" w:cs="Arial"/>
          <w:b/>
          <w:bCs/>
          <w:color w:val="auto"/>
          <w:lang w:eastAsia="zh-TW"/>
        </w:rPr>
        <w:t>年秋季相比增長</w:t>
      </w:r>
      <w:r w:rsidRPr="00BD7756">
        <w:rPr>
          <w:rFonts w:ascii="Arial" w:eastAsia="SimHei" w:hAnsi="Arial" w:cs="Arial"/>
          <w:b/>
          <w:bCs/>
          <w:color w:val="auto"/>
          <w:lang w:eastAsia="zh-TW"/>
        </w:rPr>
        <w:t>42%</w:t>
      </w:r>
      <w:r w:rsidR="00F62F1C" w:rsidRPr="00BD7756">
        <w:rPr>
          <w:rFonts w:ascii="Arial" w:eastAsia="SimHei" w:hAnsi="Arial" w:cs="Arial"/>
          <w:b/>
          <w:bCs/>
          <w:color w:val="auto"/>
          <w:lang w:eastAsia="zh-TW"/>
        </w:rPr>
        <w:t xml:space="preserve"> </w:t>
      </w:r>
      <w:r w:rsidR="00BD7756" w:rsidRPr="00BD7756">
        <w:rPr>
          <w:rFonts w:ascii="Arial" w:eastAsia="SimHei" w:hAnsi="Arial" w:cs="Arial"/>
          <w:b/>
          <w:bCs/>
          <w:color w:val="auto"/>
          <w:lang w:eastAsia="zh-TW"/>
        </w:rPr>
        <w:t>，遠超疫情前拍賣成績</w:t>
      </w:r>
    </w:p>
    <w:p w14:paraId="2F9B9EE0" w14:textId="77777777" w:rsidR="00674331" w:rsidRPr="006E2B5B" w:rsidRDefault="00674331" w:rsidP="006E2B5B">
      <w:pPr>
        <w:pStyle w:val="Body"/>
        <w:adjustRightInd w:val="0"/>
        <w:snapToGrid w:val="0"/>
        <w:spacing w:after="0" w:line="240" w:lineRule="auto"/>
        <w:jc w:val="center"/>
        <w:rPr>
          <w:rFonts w:ascii="Arial" w:eastAsia="SimHei" w:hAnsi="Arial" w:cs="Arial"/>
          <w:b/>
          <w:bCs/>
          <w:color w:val="auto"/>
          <w:lang w:eastAsia="zh-TW"/>
        </w:rPr>
      </w:pPr>
    </w:p>
    <w:p w14:paraId="4715F25A" w14:textId="52E4B156" w:rsidR="00EC6DCD" w:rsidRPr="006E2B5B" w:rsidRDefault="003167AD" w:rsidP="006E2B5B">
      <w:pPr>
        <w:pStyle w:val="Body"/>
        <w:adjustRightInd w:val="0"/>
        <w:snapToGrid w:val="0"/>
        <w:spacing w:after="0" w:line="240" w:lineRule="auto"/>
        <w:jc w:val="center"/>
        <w:rPr>
          <w:rFonts w:ascii="Arial" w:eastAsia="SimHei" w:hAnsi="Arial" w:cs="Arial"/>
          <w:b/>
          <w:bCs/>
          <w:color w:val="auto"/>
          <w:lang w:eastAsia="zh-TW"/>
        </w:rPr>
      </w:pPr>
      <w:r w:rsidRPr="006E2B5B">
        <w:rPr>
          <w:rFonts w:ascii="Arial" w:eastAsia="SimHei" w:hAnsi="Arial" w:cs="Arial"/>
          <w:b/>
          <w:bCs/>
          <w:color w:val="auto"/>
          <w:lang w:eastAsia="zh-TW"/>
        </w:rPr>
        <w:t>二十及二十一世紀藝術史上最高成交記錄港元</w:t>
      </w:r>
      <w:r w:rsidRPr="006E2B5B">
        <w:rPr>
          <w:rFonts w:ascii="Arial" w:eastAsia="SimHei" w:hAnsi="Arial" w:cs="Arial"/>
          <w:b/>
          <w:bCs/>
          <w:color w:val="auto"/>
          <w:lang w:eastAsia="zh-TW"/>
        </w:rPr>
        <w:t>20</w:t>
      </w:r>
      <w:r w:rsidRPr="006E2B5B">
        <w:rPr>
          <w:rFonts w:ascii="Arial" w:eastAsia="SimHei" w:hAnsi="Arial" w:cs="Arial"/>
          <w:b/>
          <w:bCs/>
          <w:color w:val="auto"/>
          <w:lang w:eastAsia="zh-TW"/>
        </w:rPr>
        <w:t>億</w:t>
      </w:r>
      <w:r w:rsidRPr="006E2B5B">
        <w:rPr>
          <w:rFonts w:ascii="Arial" w:eastAsia="SimHei" w:hAnsi="Arial" w:cs="Arial"/>
          <w:b/>
          <w:bCs/>
          <w:color w:val="auto"/>
          <w:lang w:eastAsia="zh-TW"/>
        </w:rPr>
        <w:t xml:space="preserve"> / </w:t>
      </w:r>
      <w:r w:rsidRPr="006E2B5B">
        <w:rPr>
          <w:rFonts w:ascii="Arial" w:eastAsia="SimHei" w:hAnsi="Arial" w:cs="Arial"/>
          <w:b/>
          <w:bCs/>
          <w:color w:val="auto"/>
          <w:lang w:eastAsia="zh-TW"/>
        </w:rPr>
        <w:t>美元</w:t>
      </w:r>
      <w:r w:rsidRPr="006E2B5B">
        <w:rPr>
          <w:rFonts w:ascii="Arial" w:eastAsia="SimHei" w:hAnsi="Arial" w:cs="Arial"/>
          <w:b/>
          <w:bCs/>
          <w:color w:val="auto"/>
          <w:lang w:eastAsia="zh-TW"/>
        </w:rPr>
        <w:t>2</w:t>
      </w:r>
      <w:r w:rsidRPr="006E2B5B">
        <w:rPr>
          <w:rFonts w:ascii="Arial" w:eastAsia="SimHei" w:hAnsi="Arial" w:cs="Arial"/>
          <w:b/>
          <w:bCs/>
          <w:color w:val="auto"/>
          <w:lang w:eastAsia="zh-TW"/>
        </w:rPr>
        <w:t>億</w:t>
      </w:r>
      <w:r w:rsidRPr="006E2B5B">
        <w:rPr>
          <w:rFonts w:ascii="Arial" w:eastAsia="SimHei" w:hAnsi="Arial" w:cs="Arial"/>
          <w:b/>
          <w:bCs/>
          <w:color w:val="auto"/>
          <w:lang w:eastAsia="zh-TW"/>
        </w:rPr>
        <w:t>5,900</w:t>
      </w:r>
      <w:r w:rsidRPr="006E2B5B">
        <w:rPr>
          <w:rFonts w:ascii="Arial" w:eastAsia="SimHei" w:hAnsi="Arial" w:cs="Arial"/>
          <w:b/>
          <w:bCs/>
          <w:color w:val="auto"/>
          <w:lang w:eastAsia="zh-TW"/>
        </w:rPr>
        <w:t>萬</w:t>
      </w:r>
    </w:p>
    <w:p w14:paraId="3341B135" w14:textId="19F7400A" w:rsidR="00F81AC7" w:rsidRPr="006E2B5B" w:rsidRDefault="003167AD" w:rsidP="006E2B5B">
      <w:pPr>
        <w:pStyle w:val="Body"/>
        <w:adjustRightInd w:val="0"/>
        <w:snapToGrid w:val="0"/>
        <w:spacing w:after="0" w:line="240" w:lineRule="auto"/>
        <w:jc w:val="center"/>
        <w:rPr>
          <w:rFonts w:ascii="Arial" w:eastAsia="SimHei" w:hAnsi="Arial" w:cs="Arial"/>
          <w:bCs/>
          <w:color w:val="auto"/>
          <w:lang w:eastAsia="zh-TW"/>
        </w:rPr>
      </w:pPr>
      <w:r w:rsidRPr="006E2B5B">
        <w:rPr>
          <w:rFonts w:ascii="Arial" w:eastAsia="SimHei" w:hAnsi="Arial" w:cs="Arial"/>
          <w:bCs/>
          <w:color w:val="auto"/>
          <w:lang w:eastAsia="zh-TW"/>
        </w:rPr>
        <w:t>藝壇名匠及年輕一代新秀藝術家鉅作錄得耀眼佳績</w:t>
      </w:r>
    </w:p>
    <w:p w14:paraId="3D607E20" w14:textId="77777777" w:rsidR="003167AD" w:rsidRPr="006E2B5B" w:rsidRDefault="003167AD" w:rsidP="006E2B5B">
      <w:pPr>
        <w:pStyle w:val="Body"/>
        <w:adjustRightInd w:val="0"/>
        <w:snapToGrid w:val="0"/>
        <w:spacing w:after="0" w:line="240" w:lineRule="auto"/>
        <w:jc w:val="center"/>
        <w:rPr>
          <w:rFonts w:ascii="Arial" w:eastAsia="SimHei" w:hAnsi="Arial" w:cs="Arial"/>
          <w:bCs/>
          <w:color w:val="auto"/>
          <w:lang w:eastAsia="zh-TW"/>
        </w:rPr>
      </w:pPr>
    </w:p>
    <w:p w14:paraId="1ACBB5F6" w14:textId="5033BF83" w:rsidR="00A5492D" w:rsidRPr="006E2B5B" w:rsidRDefault="003167AD" w:rsidP="006E2B5B">
      <w:pPr>
        <w:pStyle w:val="Body"/>
        <w:adjustRightInd w:val="0"/>
        <w:snapToGrid w:val="0"/>
        <w:spacing w:after="0" w:line="240" w:lineRule="auto"/>
        <w:jc w:val="center"/>
        <w:rPr>
          <w:rFonts w:ascii="Arial" w:eastAsia="SimHei" w:hAnsi="Arial" w:cs="Arial"/>
          <w:b/>
          <w:bCs/>
          <w:color w:val="auto"/>
          <w:lang w:eastAsia="zh-TW"/>
        </w:rPr>
      </w:pPr>
      <w:r w:rsidRPr="006E2B5B">
        <w:rPr>
          <w:rFonts w:ascii="Arial" w:eastAsia="SimHei" w:hAnsi="Arial" w:cs="Arial"/>
          <w:b/>
          <w:bCs/>
          <w:color w:val="auto"/>
          <w:lang w:eastAsia="zh-TW"/>
        </w:rPr>
        <w:t>中國書畫</w:t>
      </w:r>
      <w:r w:rsidR="00DC126F" w:rsidRPr="006E2B5B">
        <w:rPr>
          <w:rFonts w:ascii="Arial" w:eastAsia="SimHei" w:hAnsi="Arial" w:cs="Arial"/>
          <w:b/>
          <w:bCs/>
          <w:color w:val="auto"/>
          <w:lang w:eastAsia="zh-TW"/>
        </w:rPr>
        <w:t>及藝術品</w:t>
      </w:r>
      <w:r w:rsidRPr="006E2B5B">
        <w:rPr>
          <w:rFonts w:ascii="Arial" w:eastAsia="SimHei" w:hAnsi="Arial" w:cs="Arial"/>
          <w:b/>
          <w:bCs/>
          <w:color w:val="auto"/>
          <w:lang w:eastAsia="zh-TW"/>
        </w:rPr>
        <w:t>拍賣於亞洲市場取得領軍地位</w:t>
      </w:r>
    </w:p>
    <w:p w14:paraId="173E7147" w14:textId="518C81B7" w:rsidR="00915CA6" w:rsidRPr="006E2B5B" w:rsidRDefault="00915CA6" w:rsidP="006E2B5B">
      <w:pPr>
        <w:pStyle w:val="Body"/>
        <w:adjustRightInd w:val="0"/>
        <w:snapToGrid w:val="0"/>
        <w:spacing w:after="0" w:line="240" w:lineRule="auto"/>
        <w:jc w:val="center"/>
        <w:rPr>
          <w:rFonts w:ascii="Arial" w:eastAsia="SimHei" w:hAnsi="Arial" w:cs="Arial"/>
          <w:b/>
          <w:bCs/>
          <w:color w:val="auto"/>
          <w:lang w:eastAsia="zh-TW"/>
        </w:rPr>
      </w:pPr>
    </w:p>
    <w:p w14:paraId="4363BBB3" w14:textId="6B8AF12D" w:rsidR="00F81AC7" w:rsidRPr="006E2B5B" w:rsidRDefault="003167AD" w:rsidP="006E2B5B">
      <w:pPr>
        <w:pStyle w:val="Body"/>
        <w:adjustRightInd w:val="0"/>
        <w:snapToGrid w:val="0"/>
        <w:spacing w:after="0" w:line="240" w:lineRule="auto"/>
        <w:jc w:val="center"/>
        <w:rPr>
          <w:rFonts w:ascii="Arial" w:eastAsia="SimHei" w:hAnsi="Arial" w:cs="Arial"/>
          <w:b/>
          <w:bCs/>
          <w:color w:val="auto"/>
          <w:lang w:eastAsia="zh-TW"/>
        </w:rPr>
      </w:pPr>
      <w:r w:rsidRPr="006E2B5B">
        <w:rPr>
          <w:rFonts w:ascii="Arial" w:eastAsia="SimHei" w:hAnsi="Arial" w:cs="Arial"/>
          <w:b/>
          <w:bCs/>
          <w:color w:val="auto"/>
          <w:lang w:eastAsia="zh-TW"/>
        </w:rPr>
        <w:t>顯赫私人珍藏</w:t>
      </w:r>
      <w:r w:rsidRPr="006E2B5B">
        <w:rPr>
          <w:rFonts w:ascii="Arial" w:eastAsia="SimHei" w:hAnsi="Arial" w:cs="Arial"/>
          <w:b/>
          <w:bCs/>
          <w:color w:val="auto"/>
          <w:lang w:eastAsia="zh-TW"/>
        </w:rPr>
        <w:t>100%</w:t>
      </w:r>
      <w:r w:rsidRPr="006E2B5B">
        <w:rPr>
          <w:rFonts w:ascii="Arial" w:eastAsia="SimHei" w:hAnsi="Arial" w:cs="Arial"/>
          <w:b/>
          <w:bCs/>
          <w:color w:val="auto"/>
          <w:lang w:eastAsia="zh-TW"/>
        </w:rPr>
        <w:t>悉數售出</w:t>
      </w:r>
    </w:p>
    <w:p w14:paraId="3E4616B3" w14:textId="59DCDE13" w:rsidR="00F81AC7" w:rsidRPr="006E2B5B" w:rsidRDefault="003167AD" w:rsidP="006E2B5B">
      <w:pPr>
        <w:pStyle w:val="Body"/>
        <w:adjustRightInd w:val="0"/>
        <w:snapToGrid w:val="0"/>
        <w:spacing w:after="0" w:line="240" w:lineRule="auto"/>
        <w:jc w:val="center"/>
        <w:rPr>
          <w:rFonts w:ascii="Arial" w:eastAsia="SimHei" w:hAnsi="Arial" w:cs="Arial"/>
          <w:bCs/>
          <w:color w:val="auto"/>
          <w:lang w:eastAsia="zh-TW"/>
        </w:rPr>
      </w:pPr>
      <w:r w:rsidRPr="006E2B5B">
        <w:rPr>
          <w:rFonts w:ascii="Arial" w:eastAsia="SimHei" w:hAnsi="Arial" w:cs="Arial"/>
          <w:bCs/>
          <w:color w:val="auto"/>
          <w:lang w:eastAsia="zh-TW"/>
        </w:rPr>
        <w:t>雲中玉筵</w:t>
      </w:r>
      <w:r w:rsidRPr="006E2B5B">
        <w:rPr>
          <w:rFonts w:ascii="Arial" w:eastAsia="SimHei" w:hAnsi="Arial" w:cs="Arial"/>
          <w:bCs/>
          <w:color w:val="auto"/>
          <w:lang w:eastAsia="zh-TW"/>
        </w:rPr>
        <w:t xml:space="preserve"> </w:t>
      </w:r>
      <w:r w:rsidRPr="006E2B5B">
        <w:rPr>
          <w:rFonts w:ascii="Arial" w:eastAsia="SimHei" w:hAnsi="Arial" w:cs="Arial"/>
          <w:bCs/>
          <w:color w:val="auto"/>
          <w:lang w:eastAsia="zh-TW"/>
        </w:rPr>
        <w:t>重要亞洲私人古玉珍藏：春秋戰國篇</w:t>
      </w:r>
    </w:p>
    <w:p w14:paraId="1BE47BB1" w14:textId="3593A875" w:rsidR="00F81AC7" w:rsidRPr="006E2B5B" w:rsidRDefault="003167AD" w:rsidP="006E2B5B">
      <w:pPr>
        <w:pStyle w:val="Body"/>
        <w:adjustRightInd w:val="0"/>
        <w:snapToGrid w:val="0"/>
        <w:spacing w:after="0" w:line="240" w:lineRule="auto"/>
        <w:jc w:val="center"/>
        <w:rPr>
          <w:rFonts w:ascii="Arial" w:eastAsia="SimHei" w:hAnsi="Arial" w:cs="Arial"/>
          <w:bCs/>
          <w:color w:val="auto"/>
          <w:lang w:eastAsia="zh-TW"/>
        </w:rPr>
      </w:pPr>
      <w:r w:rsidRPr="006E2B5B">
        <w:rPr>
          <w:rFonts w:ascii="Arial" w:eastAsia="SimHei" w:hAnsi="Arial" w:cs="Arial"/>
          <w:bCs/>
          <w:color w:val="auto"/>
          <w:lang w:eastAsia="zh-TW"/>
        </w:rPr>
        <w:t>顯赫私人窖藏珍釀</w:t>
      </w:r>
      <w:r w:rsidRPr="006E2B5B">
        <w:rPr>
          <w:rFonts w:ascii="Arial" w:eastAsia="SimHei" w:hAnsi="Arial" w:cs="Arial"/>
          <w:bCs/>
          <w:color w:val="auto"/>
          <w:lang w:eastAsia="zh-TW"/>
        </w:rPr>
        <w:t xml:space="preserve"> </w:t>
      </w:r>
      <w:r w:rsidRPr="006E2B5B">
        <w:rPr>
          <w:rFonts w:ascii="Arial" w:eastAsia="SimHei" w:hAnsi="Arial" w:cs="Arial"/>
          <w:bCs/>
          <w:color w:val="auto"/>
          <w:lang w:eastAsia="zh-TW"/>
        </w:rPr>
        <w:t>呈獻</w:t>
      </w:r>
      <w:proofErr w:type="spellStart"/>
      <w:r w:rsidRPr="006E2B5B">
        <w:rPr>
          <w:rFonts w:ascii="Arial" w:eastAsia="SimHei" w:hAnsi="Arial" w:cs="Arial"/>
          <w:bCs/>
          <w:color w:val="auto"/>
          <w:lang w:eastAsia="zh-TW"/>
        </w:rPr>
        <w:t>Auvenay</w:t>
      </w:r>
      <w:proofErr w:type="spellEnd"/>
      <w:r w:rsidRPr="006E2B5B">
        <w:rPr>
          <w:rFonts w:ascii="Arial" w:eastAsia="SimHei" w:hAnsi="Arial" w:cs="Arial"/>
          <w:bCs/>
          <w:color w:val="auto"/>
          <w:lang w:eastAsia="zh-TW"/>
        </w:rPr>
        <w:t>酒莊、麥卡倫及輕井澤名釀</w:t>
      </w:r>
    </w:p>
    <w:p w14:paraId="68A5CB6B" w14:textId="54B23F4F" w:rsidR="00F81AC7" w:rsidRPr="006E2B5B" w:rsidRDefault="00F81AC7" w:rsidP="006E2B5B">
      <w:pPr>
        <w:pStyle w:val="Body"/>
        <w:adjustRightInd w:val="0"/>
        <w:snapToGrid w:val="0"/>
        <w:spacing w:after="0" w:line="240" w:lineRule="auto"/>
        <w:jc w:val="center"/>
        <w:rPr>
          <w:rFonts w:ascii="Arial" w:eastAsia="SimHei" w:hAnsi="Arial" w:cs="Arial"/>
          <w:b/>
          <w:bCs/>
          <w:color w:val="auto"/>
          <w:lang w:eastAsia="zh-TW"/>
        </w:rPr>
      </w:pPr>
    </w:p>
    <w:p w14:paraId="79DB1EB0" w14:textId="48A6E03B" w:rsidR="00930B24" w:rsidRPr="006E2B5B" w:rsidRDefault="003167AD" w:rsidP="006E2B5B">
      <w:pPr>
        <w:pStyle w:val="Body"/>
        <w:adjustRightInd w:val="0"/>
        <w:snapToGrid w:val="0"/>
        <w:spacing w:after="0" w:line="240" w:lineRule="auto"/>
        <w:jc w:val="center"/>
        <w:rPr>
          <w:rFonts w:ascii="Arial" w:eastAsia="SimHei" w:hAnsi="Arial" w:cs="Arial"/>
          <w:b/>
          <w:bCs/>
          <w:color w:val="auto"/>
          <w:lang w:eastAsia="zh-TW"/>
        </w:rPr>
      </w:pPr>
      <w:r w:rsidRPr="006E2B5B">
        <w:rPr>
          <w:rFonts w:ascii="Arial" w:eastAsia="SimHei" w:hAnsi="Arial" w:cs="Arial"/>
          <w:b/>
          <w:bCs/>
          <w:color w:val="auto"/>
          <w:lang w:eastAsia="zh-TW"/>
        </w:rPr>
        <w:t>瑰麗珠寶、名錶及手袋拍賣保持亞洲市場領軍地位</w:t>
      </w:r>
    </w:p>
    <w:p w14:paraId="55338AFF" w14:textId="77777777" w:rsidR="00930B24" w:rsidRPr="006E2B5B" w:rsidRDefault="00930B24" w:rsidP="006E2B5B">
      <w:pPr>
        <w:pStyle w:val="Body"/>
        <w:adjustRightInd w:val="0"/>
        <w:snapToGrid w:val="0"/>
        <w:spacing w:after="0" w:line="240" w:lineRule="auto"/>
        <w:jc w:val="center"/>
        <w:rPr>
          <w:rFonts w:ascii="Arial" w:eastAsia="SimHei" w:hAnsi="Arial" w:cs="Arial"/>
          <w:b/>
          <w:bCs/>
          <w:color w:val="auto"/>
          <w:lang w:eastAsia="zh-TW"/>
        </w:rPr>
      </w:pPr>
    </w:p>
    <w:p w14:paraId="5168E1A2" w14:textId="001DA681" w:rsidR="00F81AC7" w:rsidRPr="006E2B5B" w:rsidRDefault="003167AD" w:rsidP="006E2B5B">
      <w:pPr>
        <w:pStyle w:val="Body"/>
        <w:adjustRightInd w:val="0"/>
        <w:snapToGrid w:val="0"/>
        <w:spacing w:after="0" w:line="240" w:lineRule="auto"/>
        <w:jc w:val="center"/>
        <w:rPr>
          <w:rFonts w:ascii="Arial" w:eastAsia="SimHei" w:hAnsi="Arial" w:cs="Arial"/>
          <w:b/>
          <w:bCs/>
          <w:color w:val="auto"/>
          <w:lang w:eastAsia="zh-TW"/>
        </w:rPr>
      </w:pPr>
      <w:r w:rsidRPr="006E2B5B">
        <w:rPr>
          <w:rFonts w:ascii="Arial" w:eastAsia="SimHei" w:hAnsi="Arial" w:cs="Arial"/>
          <w:b/>
          <w:bCs/>
          <w:color w:val="auto"/>
          <w:lang w:eastAsia="zh-TW"/>
        </w:rPr>
        <w:t>拍賣繼續大力支持慈善及環保</w:t>
      </w:r>
    </w:p>
    <w:p w14:paraId="7FA3E40A" w14:textId="77777777" w:rsidR="006E2B5B" w:rsidRDefault="003167AD" w:rsidP="006E2B5B">
      <w:pPr>
        <w:pStyle w:val="Body"/>
        <w:adjustRightInd w:val="0"/>
        <w:snapToGrid w:val="0"/>
        <w:spacing w:after="0" w:line="240" w:lineRule="auto"/>
        <w:jc w:val="center"/>
        <w:rPr>
          <w:rFonts w:ascii="Arial" w:eastAsia="PMingLiU" w:hAnsi="Arial" w:cs="Arial"/>
          <w:bCs/>
          <w:color w:val="auto"/>
          <w:lang w:eastAsia="zh-TW"/>
        </w:rPr>
      </w:pPr>
      <w:r w:rsidRPr="006E2B5B">
        <w:rPr>
          <w:rFonts w:ascii="Arial" w:eastAsia="SimHei" w:hAnsi="Arial" w:cs="Arial"/>
          <w:bCs/>
          <w:color w:val="auto"/>
          <w:lang w:eastAsia="zh-TW"/>
        </w:rPr>
        <w:t>部分拍賣收益撥捐</w:t>
      </w:r>
      <w:proofErr w:type="spellStart"/>
      <w:r w:rsidRPr="006E2B5B">
        <w:rPr>
          <w:rFonts w:ascii="Arial" w:eastAsia="SimHei" w:hAnsi="Arial" w:cs="Arial"/>
          <w:bCs/>
          <w:color w:val="auto"/>
          <w:lang w:eastAsia="zh-TW"/>
        </w:rPr>
        <w:t>ClientEarth</w:t>
      </w:r>
      <w:proofErr w:type="spellEnd"/>
      <w:r w:rsidRPr="006E2B5B">
        <w:rPr>
          <w:rFonts w:ascii="Arial" w:eastAsia="SimHei" w:hAnsi="Arial" w:cs="Arial"/>
          <w:bCs/>
          <w:color w:val="auto"/>
          <w:lang w:eastAsia="zh-TW"/>
        </w:rPr>
        <w:t>、「美麗中國支教」項目、</w:t>
      </w:r>
      <w:proofErr w:type="spellStart"/>
      <w:r w:rsidRPr="006E2B5B">
        <w:rPr>
          <w:rFonts w:ascii="Arial" w:eastAsia="SimHei" w:hAnsi="Arial" w:cs="Arial"/>
          <w:bCs/>
          <w:color w:val="auto"/>
          <w:lang w:eastAsia="zh-TW"/>
        </w:rPr>
        <w:t>MindHK</w:t>
      </w:r>
      <w:proofErr w:type="spellEnd"/>
      <w:r w:rsidRPr="006E2B5B">
        <w:rPr>
          <w:rFonts w:ascii="Arial" w:eastAsia="SimHei" w:hAnsi="Arial" w:cs="Arial"/>
          <w:bCs/>
          <w:color w:val="auto"/>
          <w:lang w:eastAsia="zh-TW"/>
        </w:rPr>
        <w:t>、何東文化發展基金有限公司，及</w:t>
      </w:r>
    </w:p>
    <w:p w14:paraId="537F0EE2" w14:textId="57735C2C" w:rsidR="00D47C15" w:rsidRPr="006E2B5B" w:rsidRDefault="003167AD" w:rsidP="006E2B5B">
      <w:pPr>
        <w:pStyle w:val="Body"/>
        <w:adjustRightInd w:val="0"/>
        <w:snapToGrid w:val="0"/>
        <w:spacing w:after="0" w:line="240" w:lineRule="auto"/>
        <w:jc w:val="center"/>
        <w:rPr>
          <w:rFonts w:ascii="Arial" w:eastAsia="SimHei" w:hAnsi="Arial" w:cs="Arial"/>
          <w:bCs/>
          <w:color w:val="auto"/>
          <w:lang w:eastAsia="zh-TW"/>
        </w:rPr>
      </w:pPr>
      <w:r w:rsidRPr="006E2B5B">
        <w:rPr>
          <w:rFonts w:ascii="Arial" w:eastAsia="SimHei" w:hAnsi="Arial" w:cs="Arial"/>
          <w:bCs/>
          <w:color w:val="auto"/>
          <w:lang w:eastAsia="zh-TW"/>
        </w:rPr>
        <w:t>張宗憲藝術及教育慈善基金會</w:t>
      </w:r>
    </w:p>
    <w:p w14:paraId="799E67CA" w14:textId="4D00A040" w:rsidR="00DC126F" w:rsidRPr="006E2B5B" w:rsidRDefault="00DC126F" w:rsidP="006E2B5B">
      <w:pPr>
        <w:pStyle w:val="Body"/>
        <w:adjustRightInd w:val="0"/>
        <w:snapToGrid w:val="0"/>
        <w:spacing w:after="0" w:line="240" w:lineRule="auto"/>
        <w:jc w:val="center"/>
        <w:rPr>
          <w:rFonts w:ascii="Arial" w:eastAsia="SimHei" w:hAnsi="Arial" w:cs="Arial"/>
          <w:bCs/>
          <w:color w:val="auto"/>
          <w:lang w:eastAsia="zh-TW"/>
        </w:rPr>
      </w:pPr>
    </w:p>
    <w:p w14:paraId="2C10986F" w14:textId="1188E417" w:rsidR="00DC126F" w:rsidRPr="006E2B5B" w:rsidRDefault="00DC126F" w:rsidP="006E2B5B">
      <w:pPr>
        <w:pStyle w:val="Body"/>
        <w:adjustRightInd w:val="0"/>
        <w:snapToGrid w:val="0"/>
        <w:spacing w:after="0" w:line="240" w:lineRule="auto"/>
        <w:jc w:val="center"/>
        <w:rPr>
          <w:rFonts w:ascii="Arial" w:eastAsia="SimHei" w:hAnsi="Arial" w:cs="Arial"/>
          <w:b/>
          <w:bCs/>
          <w:color w:val="auto"/>
          <w:lang w:eastAsia="zh-TW"/>
        </w:rPr>
      </w:pPr>
      <w:r w:rsidRPr="006E2B5B">
        <w:rPr>
          <w:rFonts w:ascii="Arial" w:eastAsia="SimHei" w:hAnsi="Arial" w:cs="Arial"/>
          <w:b/>
          <w:bCs/>
          <w:color w:val="auto"/>
          <w:lang w:eastAsia="zh-TW"/>
        </w:rPr>
        <w:t>不斷透過藝術與公眾互動並提供教育機會</w:t>
      </w:r>
    </w:p>
    <w:p w14:paraId="4BA3134E" w14:textId="2457496C" w:rsidR="00DC126F" w:rsidRPr="006E2B5B" w:rsidRDefault="00DC126F" w:rsidP="006E2B5B">
      <w:pPr>
        <w:pStyle w:val="Body"/>
        <w:adjustRightInd w:val="0"/>
        <w:snapToGrid w:val="0"/>
        <w:spacing w:after="0" w:line="240" w:lineRule="auto"/>
        <w:jc w:val="center"/>
        <w:rPr>
          <w:rFonts w:ascii="Arial" w:eastAsia="SimHei" w:hAnsi="Arial" w:cs="Arial"/>
          <w:bCs/>
          <w:color w:val="auto"/>
          <w:lang w:eastAsia="zh-TW"/>
        </w:rPr>
      </w:pPr>
      <w:r w:rsidRPr="006E2B5B">
        <w:rPr>
          <w:rFonts w:ascii="Arial" w:eastAsia="SimHei" w:hAnsi="Arial" w:cs="Arial"/>
          <w:bCs/>
          <w:color w:val="auto"/>
          <w:lang w:eastAsia="zh-TW"/>
        </w:rPr>
        <w:t>包括「弗朗索瓦絲</w:t>
      </w:r>
      <w:r w:rsidRPr="006E2B5B">
        <w:rPr>
          <w:rFonts w:ascii="SimHei" w:eastAsia="SimHei" w:hAnsi="SimHei" w:cs="Arial"/>
          <w:bCs/>
          <w:color w:val="auto"/>
          <w:lang w:eastAsia="zh-TW"/>
        </w:rPr>
        <w:t>·</w:t>
      </w:r>
      <w:r w:rsidRPr="006E2B5B">
        <w:rPr>
          <w:rFonts w:ascii="Arial" w:eastAsia="SimHei" w:hAnsi="Arial" w:cs="Arial"/>
          <w:bCs/>
          <w:color w:val="auto"/>
          <w:lang w:eastAsia="zh-TW"/>
        </w:rPr>
        <w:t>吉洛：百年風華」展覽、於上海舉辦的「</w:t>
      </w:r>
      <w:r w:rsidRPr="006E2B5B">
        <w:rPr>
          <w:rFonts w:ascii="Arial" w:eastAsia="SimHei" w:hAnsi="Arial" w:cs="Arial"/>
          <w:bCs/>
          <w:color w:val="auto"/>
          <w:lang w:eastAsia="zh-TW"/>
        </w:rPr>
        <w:t>RADIANCE</w:t>
      </w:r>
      <w:r w:rsidRPr="006E2B5B">
        <w:rPr>
          <w:rFonts w:ascii="Arial" w:eastAsia="SimHei" w:hAnsi="Arial" w:cs="Arial"/>
          <w:bCs/>
          <w:color w:val="auto"/>
          <w:lang w:eastAsia="zh-TW"/>
        </w:rPr>
        <w:t>：尚</w:t>
      </w:r>
      <w:r w:rsidRPr="006E2B5B">
        <w:rPr>
          <w:rFonts w:ascii="SimHei" w:eastAsia="SimHei" w:hAnsi="SimHei" w:cs="Arial"/>
          <w:bCs/>
          <w:color w:val="auto"/>
          <w:lang w:eastAsia="zh-TW"/>
        </w:rPr>
        <w:t>·</w:t>
      </w:r>
      <w:r w:rsidRPr="006E2B5B">
        <w:rPr>
          <w:rFonts w:ascii="Arial" w:eastAsia="SimHei" w:hAnsi="Arial" w:cs="Arial"/>
          <w:bCs/>
          <w:color w:val="auto"/>
          <w:lang w:eastAsia="zh-TW"/>
        </w:rPr>
        <w:t>米榭</w:t>
      </w:r>
      <w:r w:rsidRPr="006E2B5B">
        <w:rPr>
          <w:rFonts w:ascii="SimHei" w:eastAsia="SimHei" w:hAnsi="SimHei" w:cs="Arial"/>
          <w:bCs/>
          <w:color w:val="auto"/>
          <w:lang w:eastAsia="zh-TW"/>
        </w:rPr>
        <w:t>·</w:t>
      </w:r>
      <w:r w:rsidRPr="006E2B5B">
        <w:rPr>
          <w:rFonts w:ascii="Arial" w:eastAsia="SimHei" w:hAnsi="Arial" w:cs="Arial"/>
          <w:bCs/>
          <w:color w:val="auto"/>
          <w:lang w:eastAsia="zh-TW"/>
        </w:rPr>
        <w:t>巴斯奇亞鉅作大展」及佳士得美術學院課程</w:t>
      </w:r>
    </w:p>
    <w:p w14:paraId="0512AA0D" w14:textId="77777777" w:rsidR="00930B24" w:rsidRPr="006E2B5B" w:rsidRDefault="00930B24" w:rsidP="00930B24">
      <w:pPr>
        <w:pStyle w:val="Body"/>
        <w:snapToGrid w:val="0"/>
        <w:spacing w:after="0" w:line="240" w:lineRule="auto"/>
        <w:jc w:val="center"/>
        <w:rPr>
          <w:rFonts w:ascii="Arial" w:eastAsia="SimHei" w:hAnsi="Arial" w:cs="Arial"/>
          <w:b/>
          <w:bCs/>
          <w:color w:val="auto"/>
          <w:lang w:eastAsia="zh-TW"/>
        </w:rPr>
      </w:pPr>
    </w:p>
    <w:p w14:paraId="02F1E6F1" w14:textId="6779F89D" w:rsidR="00DC126F" w:rsidRPr="006E2B5B" w:rsidRDefault="006E2B5B" w:rsidP="006E2B5B">
      <w:pPr>
        <w:adjustRightInd w:val="0"/>
        <w:snapToGrid w:val="0"/>
        <w:jc w:val="center"/>
        <w:rPr>
          <w:rFonts w:ascii="Arial" w:eastAsia="SimHei" w:hAnsi="Arial" w:cs="Arial"/>
          <w:b/>
          <w:color w:val="0D0D0D" w:themeColor="text1" w:themeTint="F2"/>
          <w:lang w:eastAsia="zh-TW"/>
        </w:rPr>
      </w:pPr>
      <w:r>
        <w:rPr>
          <w:rFonts w:ascii="Arial" w:eastAsia="SimHei" w:hAnsi="Arial" w:cs="Arial"/>
          <w:b/>
          <w:color w:val="0D0D0D" w:themeColor="text1" w:themeTint="F2"/>
          <w:lang w:eastAsia="zh-TW"/>
        </w:rPr>
        <w:br w:type="page"/>
      </w:r>
      <w:r w:rsidR="003167AD" w:rsidRPr="006E2B5B">
        <w:rPr>
          <w:rFonts w:ascii="Arial" w:eastAsia="SimHei" w:hAnsi="Arial" w:cs="Arial"/>
          <w:b/>
          <w:color w:val="0D0D0D" w:themeColor="text1" w:themeTint="F2"/>
          <w:lang w:eastAsia="zh-TW"/>
        </w:rPr>
        <w:lastRenderedPageBreak/>
        <w:t>千禧新世代</w:t>
      </w:r>
      <w:r w:rsidR="00DC126F" w:rsidRPr="006E2B5B">
        <w:rPr>
          <w:rFonts w:ascii="Arial" w:eastAsia="SimHei" w:hAnsi="Arial" w:cs="Arial"/>
          <w:b/>
          <w:color w:val="0D0D0D" w:themeColor="text1" w:themeTint="F2"/>
          <w:lang w:eastAsia="zh-TW"/>
        </w:rPr>
        <w:t>買家數量增長</w:t>
      </w:r>
      <w:r w:rsidR="00DC126F" w:rsidRPr="006E2B5B">
        <w:rPr>
          <w:rFonts w:ascii="Arial" w:eastAsia="SimHei" w:hAnsi="Arial" w:cs="Arial"/>
          <w:b/>
          <w:color w:val="0D0D0D" w:themeColor="text1" w:themeTint="F2"/>
          <w:lang w:eastAsia="zh-TW"/>
        </w:rPr>
        <w:t>29%</w:t>
      </w:r>
      <w:r w:rsidR="003167AD" w:rsidRPr="006E2B5B">
        <w:rPr>
          <w:rFonts w:ascii="Arial" w:eastAsia="SimHei" w:hAnsi="Arial" w:cs="Arial"/>
          <w:b/>
          <w:color w:val="0D0D0D" w:themeColor="text1" w:themeTint="F2"/>
          <w:lang w:eastAsia="zh-TW"/>
        </w:rPr>
        <w:t>，</w:t>
      </w:r>
      <w:r w:rsidR="00DC126F" w:rsidRPr="006E2B5B">
        <w:rPr>
          <w:rFonts w:ascii="Arial" w:eastAsia="SimHei" w:hAnsi="Arial" w:cs="Arial"/>
          <w:b/>
          <w:color w:val="0D0D0D" w:themeColor="text1" w:themeTint="F2"/>
          <w:lang w:eastAsia="zh-TW"/>
        </w:rPr>
        <w:t>網上成交總額與</w:t>
      </w:r>
      <w:r w:rsidR="00DC126F" w:rsidRPr="006E2B5B">
        <w:rPr>
          <w:rFonts w:ascii="Arial" w:eastAsia="SimHei" w:hAnsi="Arial" w:cs="Arial"/>
          <w:b/>
          <w:color w:val="0D0D0D" w:themeColor="text1" w:themeTint="F2"/>
          <w:lang w:eastAsia="zh-TW"/>
        </w:rPr>
        <w:t>2019</w:t>
      </w:r>
      <w:r w:rsidR="00DC126F" w:rsidRPr="006E2B5B">
        <w:rPr>
          <w:rFonts w:ascii="Arial" w:eastAsia="SimHei" w:hAnsi="Arial" w:cs="Arial"/>
          <w:b/>
          <w:color w:val="0D0D0D" w:themeColor="text1" w:themeTint="F2"/>
          <w:lang w:eastAsia="zh-TW"/>
        </w:rPr>
        <w:t>年秋季相比增長四倍</w:t>
      </w:r>
    </w:p>
    <w:p w14:paraId="1144FBEA" w14:textId="77777777" w:rsidR="006E2B5B" w:rsidRPr="006E2B5B" w:rsidRDefault="006E2B5B" w:rsidP="006E2B5B">
      <w:pPr>
        <w:pStyle w:val="Body"/>
        <w:adjustRightInd w:val="0"/>
        <w:snapToGrid w:val="0"/>
        <w:spacing w:after="0" w:line="240" w:lineRule="auto"/>
        <w:jc w:val="center"/>
        <w:rPr>
          <w:rFonts w:ascii="Arial" w:eastAsia="SimHei" w:hAnsi="Arial" w:cs="Arial"/>
          <w:b/>
          <w:color w:val="0D0D0D" w:themeColor="text1" w:themeTint="F2"/>
          <w:lang w:eastAsia="zh-TW"/>
        </w:rPr>
      </w:pPr>
    </w:p>
    <w:p w14:paraId="202813DE" w14:textId="3759639C" w:rsidR="00AC1895" w:rsidRPr="006E2B5B" w:rsidRDefault="003167AD" w:rsidP="006E2B5B">
      <w:pPr>
        <w:pStyle w:val="Body"/>
        <w:adjustRightInd w:val="0"/>
        <w:snapToGrid w:val="0"/>
        <w:spacing w:after="0" w:line="240" w:lineRule="auto"/>
        <w:jc w:val="center"/>
        <w:rPr>
          <w:rFonts w:ascii="Arial" w:eastAsia="SimHei" w:hAnsi="Arial" w:cs="Arial"/>
          <w:b/>
          <w:color w:val="0D0D0D" w:themeColor="text1" w:themeTint="F2"/>
          <w:lang w:eastAsia="zh-TW"/>
        </w:rPr>
      </w:pPr>
      <w:r w:rsidRPr="006E2B5B">
        <w:rPr>
          <w:rFonts w:ascii="Arial" w:eastAsia="SimHei" w:hAnsi="Arial" w:cs="Arial"/>
          <w:b/>
          <w:color w:val="0D0D0D" w:themeColor="text1" w:themeTint="F2"/>
          <w:lang w:eastAsia="zh-TW"/>
        </w:rPr>
        <w:t>買家來自全球</w:t>
      </w:r>
      <w:r w:rsidR="00DC126F" w:rsidRPr="006E2B5B">
        <w:rPr>
          <w:rFonts w:ascii="Arial" w:eastAsia="SimHei" w:hAnsi="Arial" w:cs="Arial"/>
          <w:b/>
          <w:color w:val="0D0D0D" w:themeColor="text1" w:themeTint="F2"/>
          <w:lang w:eastAsia="zh-TW"/>
        </w:rPr>
        <w:t>37</w:t>
      </w:r>
      <w:r w:rsidRPr="006E2B5B">
        <w:rPr>
          <w:rFonts w:ascii="Arial" w:eastAsia="SimHei" w:hAnsi="Arial" w:cs="Arial"/>
          <w:b/>
          <w:color w:val="0D0D0D" w:themeColor="text1" w:themeTint="F2"/>
          <w:lang w:eastAsia="zh-TW"/>
        </w:rPr>
        <w:t>個國家</w:t>
      </w:r>
    </w:p>
    <w:p w14:paraId="7B4F218C" w14:textId="77777777" w:rsidR="006E2B5B" w:rsidRPr="006E2B5B" w:rsidRDefault="006E2B5B" w:rsidP="006E2B5B">
      <w:pPr>
        <w:pStyle w:val="Body"/>
        <w:adjustRightInd w:val="0"/>
        <w:snapToGrid w:val="0"/>
        <w:spacing w:after="0" w:line="240" w:lineRule="auto"/>
        <w:jc w:val="center"/>
        <w:rPr>
          <w:rFonts w:ascii="Arial" w:eastAsia="SimHei" w:hAnsi="Arial" w:cs="Arial"/>
          <w:b/>
          <w:color w:val="0D0D0D" w:themeColor="text1" w:themeTint="F2"/>
          <w:lang w:eastAsia="zh-TW"/>
        </w:rPr>
      </w:pPr>
    </w:p>
    <w:p w14:paraId="3C8EFF32" w14:textId="2B1ECA6F" w:rsidR="00AC1895" w:rsidRPr="006E2B5B" w:rsidRDefault="003167AD" w:rsidP="006E2B5B">
      <w:pPr>
        <w:widowControl w:val="0"/>
        <w:autoSpaceDE w:val="0"/>
        <w:autoSpaceDN w:val="0"/>
        <w:adjustRightInd w:val="0"/>
        <w:snapToGrid w:val="0"/>
        <w:jc w:val="center"/>
        <w:rPr>
          <w:rFonts w:ascii="Arial" w:eastAsia="SimHei" w:hAnsi="Arial" w:cs="Arial"/>
          <w:b/>
          <w:color w:val="0D0D0D" w:themeColor="text1" w:themeTint="F2"/>
          <w:sz w:val="22"/>
          <w:szCs w:val="22"/>
          <w:lang w:val="en-US" w:eastAsia="zh-TW"/>
        </w:rPr>
      </w:pPr>
      <w:r w:rsidRPr="006E2B5B">
        <w:rPr>
          <w:rFonts w:ascii="Arial" w:eastAsia="SimHei" w:hAnsi="Arial" w:cs="Arial"/>
          <w:b/>
          <w:color w:val="0D0D0D" w:themeColor="text1" w:themeTint="F2"/>
          <w:sz w:val="22"/>
          <w:szCs w:val="22"/>
          <w:lang w:val="en-US" w:eastAsia="zh-TW"/>
        </w:rPr>
        <w:t>全球逾</w:t>
      </w:r>
      <w:r w:rsidRPr="006E2B5B">
        <w:rPr>
          <w:rFonts w:ascii="Arial" w:eastAsia="SimHei" w:hAnsi="Arial" w:cs="Arial"/>
          <w:b/>
          <w:color w:val="0D0D0D" w:themeColor="text1" w:themeTint="F2"/>
          <w:sz w:val="22"/>
          <w:szCs w:val="22"/>
          <w:lang w:val="en-US" w:eastAsia="zh-TW"/>
        </w:rPr>
        <w:t>670</w:t>
      </w:r>
      <w:r w:rsidRPr="006E2B5B">
        <w:rPr>
          <w:rFonts w:ascii="Arial" w:eastAsia="SimHei" w:hAnsi="Arial" w:cs="Arial"/>
          <w:b/>
          <w:color w:val="0D0D0D" w:themeColor="text1" w:themeTint="F2"/>
          <w:sz w:val="22"/>
          <w:szCs w:val="22"/>
          <w:lang w:val="en-US" w:eastAsia="zh-TW"/>
        </w:rPr>
        <w:t>萬觀眾觀看拍賣現場直播</w:t>
      </w:r>
    </w:p>
    <w:p w14:paraId="3002E2B3" w14:textId="2CF5CA85" w:rsidR="00F62F1C" w:rsidRPr="006E2B5B" w:rsidRDefault="00F62F1C" w:rsidP="006E2B5B">
      <w:pPr>
        <w:widowControl w:val="0"/>
        <w:autoSpaceDE w:val="0"/>
        <w:autoSpaceDN w:val="0"/>
        <w:adjustRightInd w:val="0"/>
        <w:snapToGrid w:val="0"/>
        <w:jc w:val="center"/>
        <w:rPr>
          <w:rFonts w:ascii="Arial" w:eastAsia="SimHei" w:hAnsi="Arial" w:cs="Arial"/>
          <w:b/>
          <w:color w:val="0D0D0D" w:themeColor="text1" w:themeTint="F2"/>
          <w:sz w:val="22"/>
          <w:szCs w:val="22"/>
          <w:lang w:val="en-US" w:eastAsia="zh-TW"/>
        </w:rPr>
      </w:pPr>
    </w:p>
    <w:p w14:paraId="6C671699" w14:textId="78E47956" w:rsidR="00F62F1C" w:rsidRPr="006E2B5B" w:rsidRDefault="00895153" w:rsidP="006E2B5B">
      <w:pPr>
        <w:widowControl w:val="0"/>
        <w:autoSpaceDE w:val="0"/>
        <w:autoSpaceDN w:val="0"/>
        <w:adjustRightInd w:val="0"/>
        <w:snapToGrid w:val="0"/>
        <w:jc w:val="center"/>
        <w:rPr>
          <w:rFonts w:ascii="Arial" w:eastAsia="SimHei" w:hAnsi="Arial" w:cs="Arial"/>
          <w:b/>
          <w:color w:val="0D0D0D" w:themeColor="text1" w:themeTint="F2"/>
          <w:sz w:val="22"/>
          <w:szCs w:val="22"/>
          <w:lang w:val="en-US" w:eastAsia="zh-TW"/>
        </w:rPr>
      </w:pPr>
      <w:r w:rsidRPr="006E2B5B">
        <w:rPr>
          <w:rFonts w:ascii="Arial" w:eastAsia="SimHei" w:hAnsi="Arial" w:cs="Arial"/>
          <w:b/>
          <w:color w:val="0D0D0D" w:themeColor="text1" w:themeTint="F2"/>
          <w:sz w:val="22"/>
          <w:szCs w:val="22"/>
          <w:lang w:val="en-US" w:eastAsia="zh-TW"/>
        </w:rPr>
        <w:t>拍賣巡展至八大城市並吸引逾</w:t>
      </w:r>
      <w:r w:rsidRPr="006E2B5B">
        <w:rPr>
          <w:rFonts w:ascii="Arial" w:eastAsia="SimHei" w:hAnsi="Arial" w:cs="Arial"/>
          <w:b/>
          <w:color w:val="0D0D0D" w:themeColor="text1" w:themeTint="F2"/>
          <w:sz w:val="22"/>
          <w:szCs w:val="22"/>
          <w:lang w:val="en-US" w:eastAsia="zh-TW"/>
        </w:rPr>
        <w:t>13,000</w:t>
      </w:r>
      <w:r w:rsidRPr="006E2B5B">
        <w:rPr>
          <w:rFonts w:ascii="Arial" w:eastAsia="SimHei" w:hAnsi="Arial" w:cs="Arial"/>
          <w:b/>
          <w:color w:val="0D0D0D" w:themeColor="text1" w:themeTint="F2"/>
          <w:sz w:val="22"/>
          <w:szCs w:val="22"/>
          <w:lang w:val="en-US" w:eastAsia="zh-TW"/>
        </w:rPr>
        <w:t>位訪客蒞臨參觀</w:t>
      </w:r>
    </w:p>
    <w:p w14:paraId="7D78BDE3" w14:textId="77777777" w:rsidR="00F62F1C" w:rsidRDefault="00F62F1C" w:rsidP="006E2B5B">
      <w:pPr>
        <w:widowControl w:val="0"/>
        <w:autoSpaceDE w:val="0"/>
        <w:autoSpaceDN w:val="0"/>
        <w:adjustRightInd w:val="0"/>
        <w:snapToGrid w:val="0"/>
        <w:jc w:val="center"/>
        <w:rPr>
          <w:rFonts w:ascii="Arial" w:eastAsiaTheme="minorEastAsia" w:hAnsi="Arial" w:cs="Arial"/>
          <w:b/>
          <w:color w:val="0D0D0D" w:themeColor="text1" w:themeTint="F2"/>
          <w:sz w:val="22"/>
          <w:szCs w:val="22"/>
          <w:lang w:val="en-US" w:eastAsia="zh-TW"/>
        </w:rPr>
      </w:pPr>
    </w:p>
    <w:p w14:paraId="25A94E51" w14:textId="77777777" w:rsidR="00C64CF0" w:rsidRDefault="00C64CF0" w:rsidP="006E2B5B">
      <w:pPr>
        <w:adjustRightInd w:val="0"/>
        <w:snapToGrid w:val="0"/>
        <w:jc w:val="center"/>
        <w:rPr>
          <w:rFonts w:ascii="Arial" w:hAnsi="Arial" w:cs="Arial"/>
          <w:b/>
          <w:sz w:val="20"/>
          <w:szCs w:val="20"/>
          <w:lang w:eastAsia="zh-TW"/>
        </w:rPr>
      </w:pPr>
    </w:p>
    <w:bookmarkEnd w:id="4"/>
    <w:bookmarkEnd w:id="5"/>
    <w:p w14:paraId="562BB3C2" w14:textId="67CA0C6A" w:rsidR="0088580C" w:rsidRPr="006E2B5B" w:rsidRDefault="00895153" w:rsidP="006E2B5B">
      <w:pPr>
        <w:adjustRightInd w:val="0"/>
        <w:snapToGrid w:val="0"/>
        <w:jc w:val="both"/>
        <w:rPr>
          <w:rFonts w:ascii="Arial" w:eastAsia="SimHei" w:hAnsi="Arial" w:cs="Arial"/>
          <w:sz w:val="20"/>
          <w:szCs w:val="20"/>
          <w:lang w:eastAsia="zh-TW"/>
        </w:rPr>
      </w:pPr>
      <w:r w:rsidRPr="006E2B5B">
        <w:rPr>
          <w:rFonts w:ascii="Arial" w:eastAsia="SimHei" w:hAnsi="Arial" w:cs="Arial"/>
          <w:b/>
          <w:sz w:val="20"/>
          <w:szCs w:val="20"/>
          <w:lang w:eastAsia="zh-TW"/>
        </w:rPr>
        <w:t>佳士得亞太區總裁龐智鋒</w:t>
      </w:r>
      <w:r w:rsidRPr="006E2B5B">
        <w:rPr>
          <w:rFonts w:ascii="Arial" w:eastAsia="SimHei" w:hAnsi="Arial" w:cs="Arial"/>
          <w:sz w:val="20"/>
          <w:szCs w:val="20"/>
          <w:lang w:eastAsia="zh-TW"/>
        </w:rPr>
        <w:t>表示：「當今藏家群體不斷年輕化，我們憑藉卓越策劃能力，以多元藝術精品應對買家不同收藏喜好，並持續增強數碼平台功能，充分滿足今日藏家的豐富需求。我們今季取得的</w:t>
      </w:r>
      <w:r w:rsidR="00B7766D" w:rsidRPr="006E2B5B">
        <w:rPr>
          <w:rFonts w:ascii="Arial" w:eastAsia="SimHei" w:hAnsi="Arial" w:cs="Arial"/>
          <w:sz w:val="20"/>
          <w:szCs w:val="20"/>
          <w:lang w:eastAsia="zh-TW"/>
        </w:rPr>
        <w:t>創紀錄</w:t>
      </w:r>
      <w:r w:rsidRPr="006E2B5B">
        <w:rPr>
          <w:rFonts w:ascii="Arial" w:eastAsia="SimHei" w:hAnsi="Arial" w:cs="Arial"/>
          <w:sz w:val="20"/>
          <w:szCs w:val="20"/>
          <w:lang w:eastAsia="zh-TW"/>
        </w:rPr>
        <w:t>傲人佳績已經超出疫情前的成交總額，</w:t>
      </w:r>
      <w:r w:rsidR="00B7766D" w:rsidRPr="006E2B5B">
        <w:rPr>
          <w:rFonts w:ascii="Arial" w:eastAsia="SimHei" w:hAnsi="Arial" w:cs="Arial"/>
          <w:sz w:val="20"/>
          <w:szCs w:val="20"/>
          <w:lang w:eastAsia="zh-TW"/>
        </w:rPr>
        <w:t>所有拍賣類別均錄得強勁成交，</w:t>
      </w:r>
      <w:r w:rsidRPr="006E2B5B">
        <w:rPr>
          <w:rFonts w:ascii="Arial" w:eastAsia="SimHei" w:hAnsi="Arial" w:cs="Arial"/>
          <w:sz w:val="20"/>
          <w:szCs w:val="20"/>
          <w:lang w:eastAsia="zh-TW"/>
        </w:rPr>
        <w:t>代表市場走勢正不斷上揚，並再一次見證佳士得香港作為全球藝術傑作及雅逸精品藏家首選拍賣行的重要領軍地位。」</w:t>
      </w:r>
    </w:p>
    <w:p w14:paraId="7D13346F" w14:textId="77777777" w:rsidR="005960A3" w:rsidRPr="006E2B5B" w:rsidRDefault="005960A3" w:rsidP="00B93494">
      <w:pPr>
        <w:pStyle w:val="Body"/>
        <w:snapToGrid w:val="0"/>
        <w:spacing w:after="0" w:line="240" w:lineRule="auto"/>
        <w:rPr>
          <w:rStyle w:val="Link"/>
          <w:rFonts w:ascii="Arial" w:eastAsia="SimHei" w:hAnsi="Arial" w:cs="Arial"/>
          <w:b/>
          <w:color w:val="0D0D0D" w:themeColor="text1" w:themeTint="F2"/>
          <w:sz w:val="20"/>
          <w:u w:val="none"/>
          <w:lang w:val="en-GB" w:eastAsia="zh-TW"/>
        </w:rPr>
      </w:pPr>
      <w:bookmarkStart w:id="6" w:name="_Hlk89371448"/>
      <w:bookmarkStart w:id="7" w:name="_Hlk45482794"/>
    </w:p>
    <w:bookmarkEnd w:id="6"/>
    <w:p w14:paraId="1058BCA9" w14:textId="6F60DED4" w:rsidR="00895153" w:rsidRPr="006E2B5B" w:rsidRDefault="00895153" w:rsidP="00895153">
      <w:pPr>
        <w:pStyle w:val="Body"/>
        <w:snapToGrid w:val="0"/>
        <w:spacing w:after="0" w:line="240" w:lineRule="auto"/>
        <w:rPr>
          <w:rStyle w:val="Link"/>
          <w:rFonts w:ascii="Arial" w:eastAsia="SimHei" w:hAnsi="Arial" w:cs="Arial"/>
          <w:b/>
          <w:color w:val="0D0D0D" w:themeColor="text1" w:themeTint="F2"/>
          <w:sz w:val="20"/>
          <w:u w:val="none"/>
          <w:lang w:val="en-GB" w:eastAsia="zh-TW"/>
        </w:rPr>
      </w:pPr>
      <w:r w:rsidRPr="006E2B5B">
        <w:rPr>
          <w:rStyle w:val="Link"/>
          <w:rFonts w:ascii="Arial" w:eastAsia="SimHei" w:hAnsi="Arial" w:cs="Arial"/>
          <w:b/>
          <w:color w:val="0D0D0D" w:themeColor="text1" w:themeTint="F2"/>
          <w:sz w:val="20"/>
          <w:u w:val="none"/>
          <w:lang w:val="en-GB" w:eastAsia="zh-TW"/>
        </w:rPr>
        <w:t>請</w:t>
      </w:r>
      <w:r w:rsidR="00991643">
        <w:rPr>
          <w:rStyle w:val="Link"/>
          <w:rFonts w:ascii="Arial" w:eastAsia="SimHei" w:hAnsi="Arial" w:cs="Arial"/>
          <w:b/>
          <w:color w:val="0D0D0D" w:themeColor="text1" w:themeTint="F2"/>
          <w:sz w:val="20"/>
          <w:highlight w:val="yellow"/>
          <w:lang w:val="en-GB" w:eastAsia="zh-TW"/>
        </w:rPr>
        <w:fldChar w:fldCharType="begin"/>
      </w:r>
      <w:r w:rsidR="00991643">
        <w:rPr>
          <w:rStyle w:val="Link"/>
          <w:rFonts w:ascii="Arial" w:eastAsia="SimHei" w:hAnsi="Arial" w:cs="Arial"/>
          <w:b/>
          <w:color w:val="0D0D0D" w:themeColor="text1" w:themeTint="F2"/>
          <w:sz w:val="20"/>
          <w:highlight w:val="yellow"/>
          <w:lang w:val="en-GB" w:eastAsia="zh-TW"/>
        </w:rPr>
        <w:instrText xml:space="preserve"> HYPERLINK "https://christies-my.sharepoint.com/:f:/p/gigiho/EsUsWdgHZ0ZCoVJPrPUnwPQB7CnXyv-WpOiaaAJzntExdg?e=f7zUet" </w:instrText>
      </w:r>
      <w:r w:rsidR="00991643">
        <w:rPr>
          <w:rStyle w:val="Link"/>
          <w:rFonts w:ascii="Arial" w:eastAsia="SimHei" w:hAnsi="Arial" w:cs="Arial"/>
          <w:b/>
          <w:color w:val="0D0D0D" w:themeColor="text1" w:themeTint="F2"/>
          <w:sz w:val="20"/>
          <w:highlight w:val="yellow"/>
          <w:lang w:val="en-GB" w:eastAsia="zh-TW"/>
        </w:rPr>
        <w:fldChar w:fldCharType="separate"/>
      </w:r>
      <w:r w:rsidRPr="00991643">
        <w:rPr>
          <w:rStyle w:val="Hyperlink"/>
          <w:rFonts w:ascii="Arial" w:eastAsia="SimHei" w:hAnsi="Arial" w:cs="Arial"/>
          <w:b/>
          <w:sz w:val="20"/>
          <w:highlight w:val="yellow"/>
          <w:lang w:val="en-GB" w:eastAsia="zh-TW"/>
        </w:rPr>
        <w:t>按此</w:t>
      </w:r>
      <w:r w:rsidR="00991643">
        <w:rPr>
          <w:rStyle w:val="Link"/>
          <w:rFonts w:ascii="Arial" w:eastAsia="SimHei" w:hAnsi="Arial" w:cs="Arial"/>
          <w:b/>
          <w:color w:val="0D0D0D" w:themeColor="text1" w:themeTint="F2"/>
          <w:sz w:val="20"/>
          <w:highlight w:val="yellow"/>
          <w:lang w:val="en-GB" w:eastAsia="zh-TW"/>
        </w:rPr>
        <w:fldChar w:fldCharType="end"/>
      </w:r>
      <w:r w:rsidRPr="006E2B5B">
        <w:rPr>
          <w:rStyle w:val="Link"/>
          <w:rFonts w:ascii="Arial" w:eastAsia="SimHei" w:hAnsi="Arial" w:cs="Arial"/>
          <w:b/>
          <w:color w:val="0D0D0D" w:themeColor="text1" w:themeTint="F2"/>
          <w:sz w:val="20"/>
          <w:u w:val="none"/>
          <w:lang w:val="en-GB" w:eastAsia="zh-TW"/>
        </w:rPr>
        <w:t>下載是次秋季拍賣週所有拍賣結果新聞稿</w:t>
      </w:r>
      <w:r w:rsidRPr="006E2B5B">
        <w:rPr>
          <w:rStyle w:val="Link"/>
          <w:rFonts w:ascii="Arial" w:eastAsia="SimHei" w:hAnsi="Arial" w:cs="Arial"/>
          <w:color w:val="0D0D0D" w:themeColor="text1" w:themeTint="F2"/>
          <w:sz w:val="20"/>
          <w:u w:val="none"/>
          <w:lang w:val="en-GB" w:eastAsia="zh-TW"/>
        </w:rPr>
        <w:t xml:space="preserve"> </w:t>
      </w:r>
    </w:p>
    <w:p w14:paraId="3E16587A" w14:textId="77777777" w:rsidR="00B93494" w:rsidRPr="006E2B5B" w:rsidRDefault="00B93494" w:rsidP="00B93494">
      <w:pPr>
        <w:pStyle w:val="Body"/>
        <w:snapToGrid w:val="0"/>
        <w:spacing w:after="0" w:line="240" w:lineRule="auto"/>
        <w:jc w:val="both"/>
        <w:rPr>
          <w:rFonts w:ascii="Arial" w:eastAsia="SimHei" w:hAnsi="Arial" w:cs="Arial"/>
          <w:b/>
          <w:bCs/>
          <w:sz w:val="20"/>
          <w:szCs w:val="20"/>
          <w:lang w:val="en-GB" w:eastAsia="zh-TW"/>
        </w:rPr>
      </w:pPr>
    </w:p>
    <w:p w14:paraId="7A4D028E" w14:textId="4AEE7963" w:rsidR="00B93494" w:rsidRPr="006E2B5B" w:rsidRDefault="00895153" w:rsidP="00B93494">
      <w:pPr>
        <w:pStyle w:val="Body"/>
        <w:snapToGrid w:val="0"/>
        <w:spacing w:after="0" w:line="240" w:lineRule="auto"/>
        <w:jc w:val="both"/>
        <w:rPr>
          <w:rStyle w:val="Hyperlink0"/>
          <w:rFonts w:eastAsia="SimHei"/>
          <w:sz w:val="20"/>
          <w:szCs w:val="20"/>
          <w:lang w:eastAsia="zh-TW"/>
        </w:rPr>
      </w:pPr>
      <w:r w:rsidRPr="006E2B5B">
        <w:rPr>
          <w:rFonts w:ascii="Arial" w:eastAsia="SimHei" w:hAnsi="Arial" w:cs="Arial"/>
          <w:b/>
          <w:bCs/>
          <w:sz w:val="20"/>
          <w:szCs w:val="20"/>
          <w:lang w:eastAsia="zh-TW"/>
        </w:rPr>
        <w:t>媒體查詢：</w:t>
      </w:r>
      <w:r w:rsidR="00B93494" w:rsidRPr="006E2B5B">
        <w:rPr>
          <w:rFonts w:ascii="Arial" w:eastAsia="SimHei" w:hAnsi="Arial" w:cs="Arial"/>
          <w:b/>
          <w:bCs/>
          <w:sz w:val="20"/>
          <w:szCs w:val="20"/>
          <w:lang w:eastAsia="zh-TW"/>
        </w:rPr>
        <w:t xml:space="preserve"> </w:t>
      </w:r>
      <w:r w:rsidRPr="006E2B5B">
        <w:rPr>
          <w:rFonts w:ascii="Arial" w:eastAsia="SimHei" w:hAnsi="Arial" w:cs="Arial"/>
          <w:color w:val="auto"/>
          <w:sz w:val="20"/>
          <w:szCs w:val="20"/>
          <w:bdr w:val="none" w:sz="0" w:space="0" w:color="auto"/>
          <w:lang w:val="en-HK" w:eastAsia="zh-TW"/>
          <w14:textOutline w14:w="0" w14:cap="rnd" w14:cmpd="sng" w14:algn="ctr">
            <w14:noFill/>
            <w14:prstDash w14:val="solid"/>
            <w14:bevel/>
          </w14:textOutline>
        </w:rPr>
        <w:t>何詠琪</w:t>
      </w:r>
      <w:r w:rsidR="00B93494" w:rsidRPr="006E2B5B">
        <w:rPr>
          <w:rFonts w:ascii="Arial" w:eastAsia="SimHei" w:hAnsi="Arial" w:cs="Arial"/>
          <w:sz w:val="20"/>
          <w:szCs w:val="20"/>
          <w:lang w:eastAsia="zh-TW"/>
        </w:rPr>
        <w:t xml:space="preserve"> | +852 2978 6719 | </w:t>
      </w:r>
      <w:hyperlink r:id="rId14" w:history="1">
        <w:r w:rsidR="00B93494" w:rsidRPr="006E2B5B">
          <w:rPr>
            <w:rStyle w:val="Hyperlink0"/>
            <w:rFonts w:eastAsia="SimHei"/>
            <w:sz w:val="20"/>
            <w:szCs w:val="20"/>
            <w:lang w:eastAsia="zh-TW"/>
          </w:rPr>
          <w:t>gigiho@christies.com</w:t>
        </w:r>
      </w:hyperlink>
    </w:p>
    <w:p w14:paraId="39B3A7C4" w14:textId="4FBC0D6A" w:rsidR="006E2B5B" w:rsidRPr="006E2B5B" w:rsidRDefault="006E2B5B" w:rsidP="00B93494">
      <w:pPr>
        <w:pStyle w:val="Body"/>
        <w:snapToGrid w:val="0"/>
        <w:spacing w:after="0" w:line="240" w:lineRule="auto"/>
        <w:jc w:val="both"/>
        <w:rPr>
          <w:rStyle w:val="Hyperlink0"/>
          <w:rFonts w:eastAsia="SimHei"/>
          <w:sz w:val="20"/>
          <w:szCs w:val="20"/>
          <w:lang w:eastAsia="zh-TW"/>
        </w:rPr>
      </w:pPr>
      <w:r w:rsidRPr="006E2B5B">
        <w:rPr>
          <w:rStyle w:val="Hyperlink0"/>
          <w:rFonts w:eastAsia="SimHei"/>
          <w:sz w:val="20"/>
          <w:szCs w:val="20"/>
          <w:lang w:eastAsia="zh-TW"/>
        </w:rPr>
        <w:t xml:space="preserve">                   </w:t>
      </w:r>
      <w:r w:rsidRPr="006E2B5B">
        <w:rPr>
          <w:rStyle w:val="Hyperlink0"/>
          <w:rFonts w:eastAsia="SimHei"/>
          <w:sz w:val="20"/>
          <w:szCs w:val="20"/>
          <w:lang w:eastAsia="zh-TW"/>
        </w:rPr>
        <w:t>高子瑩</w:t>
      </w:r>
      <w:r w:rsidRPr="006E2B5B">
        <w:rPr>
          <w:rStyle w:val="Hyperlink0"/>
          <w:rFonts w:eastAsia="SimHei"/>
          <w:sz w:val="20"/>
          <w:szCs w:val="20"/>
          <w:lang w:eastAsia="zh-TW"/>
        </w:rPr>
        <w:t xml:space="preserve"> | +852 2978 6746 | tyko@christies.com</w:t>
      </w:r>
    </w:p>
    <w:p w14:paraId="7767F14D" w14:textId="77777777" w:rsidR="00B93494" w:rsidRPr="006E2B5B" w:rsidRDefault="00B93494" w:rsidP="00B93494">
      <w:pPr>
        <w:pStyle w:val="Body"/>
        <w:snapToGrid w:val="0"/>
        <w:spacing w:after="0" w:line="240" w:lineRule="auto"/>
        <w:jc w:val="both"/>
        <w:rPr>
          <w:rStyle w:val="Hyperlink0"/>
          <w:rFonts w:eastAsia="SimHei"/>
          <w:sz w:val="20"/>
          <w:szCs w:val="20"/>
          <w:lang w:eastAsia="zh-TW"/>
        </w:rPr>
      </w:pPr>
    </w:p>
    <w:bookmarkEnd w:id="7"/>
    <w:p w14:paraId="552F0128" w14:textId="77777777" w:rsidR="00895153" w:rsidRPr="001850F2" w:rsidRDefault="00895153" w:rsidP="00895153">
      <w:pPr>
        <w:pStyle w:val="xmsonormal"/>
        <w:adjustRightInd w:val="0"/>
        <w:snapToGrid w:val="0"/>
        <w:rPr>
          <w:rFonts w:ascii="Arial" w:eastAsia="SimHei" w:hAnsi="Arial" w:cs="Arial"/>
          <w:b/>
          <w:bCs/>
          <w:sz w:val="18"/>
          <w:szCs w:val="18"/>
          <w:u w:val="single"/>
          <w:lang w:eastAsia="zh-TW"/>
        </w:rPr>
      </w:pPr>
      <w:r w:rsidRPr="001850F2">
        <w:rPr>
          <w:rFonts w:ascii="Arial" w:eastAsia="SimHei" w:hAnsi="Arial" w:cs="Arial"/>
          <w:b/>
          <w:bCs/>
          <w:sz w:val="18"/>
          <w:szCs w:val="18"/>
          <w:u w:val="single"/>
          <w:lang w:eastAsia="zh-TW"/>
        </w:rPr>
        <w:t>關於佳士得</w:t>
      </w:r>
    </w:p>
    <w:p w14:paraId="074C33F3"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1171B1A5"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於</w:t>
      </w:r>
      <w:r w:rsidRPr="001850F2">
        <w:rPr>
          <w:rFonts w:ascii="Arial" w:eastAsia="SimHei" w:hAnsi="Arial" w:cs="Arial"/>
          <w:sz w:val="18"/>
          <w:szCs w:val="18"/>
          <w:lang w:eastAsia="zh-TW"/>
        </w:rPr>
        <w:t>1766</w:t>
      </w:r>
      <w:r w:rsidRPr="001850F2">
        <w:rPr>
          <w:rFonts w:ascii="Arial" w:eastAsia="SimHei" w:hAnsi="Arial" w:cs="Arial"/>
          <w:sz w:val="18"/>
          <w:szCs w:val="18"/>
          <w:lang w:eastAsia="zh-TW"/>
        </w:rPr>
        <w:t>年創立的佳士得，是享譽全球的藝術品及奢侈品拍賣翹楚，專門舉行由專家悉心策劃的現場拍賣和網上專場拍賣，並提供專屬的私人洽購服務，深受廣大藏家信賴。佳士得為客戶提供完善的</w:t>
      </w:r>
      <w:hyperlink r:id="rId15" w:history="1">
        <w:r w:rsidRPr="001850F2">
          <w:rPr>
            <w:rStyle w:val="Hyperlink"/>
            <w:rFonts w:ascii="Arial" w:eastAsia="SimHei" w:hAnsi="Arial" w:cs="Arial"/>
            <w:sz w:val="18"/>
            <w:szCs w:val="18"/>
            <w:lang w:eastAsia="zh-TW"/>
          </w:rPr>
          <w:t>全球服務</w:t>
        </w:r>
      </w:hyperlink>
      <w:r w:rsidRPr="001850F2">
        <w:rPr>
          <w:rFonts w:ascii="Arial" w:eastAsia="SimHei" w:hAnsi="Arial" w:cs="Arial"/>
          <w:sz w:val="18"/>
          <w:szCs w:val="18"/>
          <w:lang w:eastAsia="zh-TW"/>
        </w:rPr>
        <w:t>，涵蓋藝術品估值、藝術品融資、國際房地產及藝術教育等。佳士得在美洲、歐洲、中東及太平洋地區的</w:t>
      </w:r>
      <w:r w:rsidRPr="001850F2">
        <w:rPr>
          <w:rFonts w:ascii="Arial" w:eastAsia="SimHei" w:hAnsi="Arial" w:cs="Arial"/>
          <w:sz w:val="18"/>
          <w:szCs w:val="18"/>
          <w:lang w:eastAsia="zh-TW"/>
        </w:rPr>
        <w:t>46</w:t>
      </w:r>
      <w:r w:rsidRPr="001850F2">
        <w:rPr>
          <w:rFonts w:ascii="Arial" w:eastAsia="SimHei" w:hAnsi="Arial" w:cs="Arial"/>
          <w:sz w:val="18"/>
          <w:szCs w:val="18"/>
          <w:lang w:eastAsia="zh-TW"/>
        </w:rPr>
        <w:t>個國家及地區均設有辦事處，並於紐約、倫敦、香港、巴黎及日內瓦設有大型</w:t>
      </w:r>
      <w:r>
        <w:rPr>
          <w:rStyle w:val="Hyperlink"/>
          <w:rFonts w:ascii="Arial" w:eastAsia="SimHei" w:hAnsi="Arial" w:cs="Arial"/>
          <w:sz w:val="18"/>
          <w:szCs w:val="18"/>
          <w:lang w:eastAsia="zh-TW"/>
        </w:rPr>
        <w:fldChar w:fldCharType="begin"/>
      </w:r>
      <w:r>
        <w:rPr>
          <w:rStyle w:val="Hyperlink"/>
          <w:rFonts w:ascii="Arial" w:eastAsia="SimHei" w:hAnsi="Arial" w:cs="Arial"/>
          <w:sz w:val="18"/>
          <w:szCs w:val="18"/>
          <w:lang w:eastAsia="zh-TW"/>
        </w:rPr>
        <w:instrText xml:space="preserve"> HYPERLINK "https://www.christies.com/locations/" </w:instrText>
      </w:r>
      <w:r>
        <w:rPr>
          <w:rStyle w:val="Hyperlink"/>
          <w:rFonts w:ascii="Arial" w:eastAsia="SimHei" w:hAnsi="Arial" w:cs="Arial"/>
          <w:sz w:val="18"/>
          <w:szCs w:val="18"/>
          <w:lang w:eastAsia="zh-TW"/>
        </w:rPr>
        <w:fldChar w:fldCharType="separate"/>
      </w:r>
      <w:r w:rsidRPr="001850F2">
        <w:rPr>
          <w:rStyle w:val="Hyperlink"/>
          <w:rFonts w:ascii="Arial" w:eastAsia="SimHei" w:hAnsi="Arial" w:cs="Arial"/>
          <w:sz w:val="18"/>
          <w:szCs w:val="18"/>
          <w:lang w:eastAsia="zh-TW"/>
        </w:rPr>
        <w:t>國際拍賣中心</w:t>
      </w:r>
      <w:r>
        <w:rPr>
          <w:rStyle w:val="Hyperlink"/>
          <w:rFonts w:ascii="Arial" w:eastAsia="SimHei" w:hAnsi="Arial" w:cs="Arial"/>
          <w:sz w:val="18"/>
          <w:szCs w:val="18"/>
          <w:lang w:eastAsia="zh-TW"/>
        </w:rPr>
        <w:fldChar w:fldCharType="end"/>
      </w:r>
      <w:r w:rsidRPr="001850F2">
        <w:rPr>
          <w:rFonts w:ascii="Arial" w:eastAsia="SimHei" w:hAnsi="Arial" w:cs="Arial"/>
          <w:sz w:val="18"/>
          <w:szCs w:val="18"/>
          <w:lang w:eastAsia="zh-TW"/>
        </w:rPr>
        <w:t>。佳士得更是唯一獲許可於中國內地（上海）舉行拍賣的國際拍賣行。</w:t>
      </w:r>
      <w:r w:rsidRPr="001850F2">
        <w:rPr>
          <w:rFonts w:ascii="Arial" w:eastAsia="SimHei" w:hAnsi="Arial" w:cs="Arial"/>
          <w:sz w:val="18"/>
          <w:szCs w:val="18"/>
          <w:lang w:eastAsia="zh-TW"/>
        </w:rPr>
        <w:t xml:space="preserve"> </w:t>
      </w:r>
    </w:p>
    <w:p w14:paraId="51B8BB8A"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36FF8A9B" w14:textId="466469DC"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佳士得的多元化</w:t>
      </w:r>
      <w:hyperlink r:id="rId16" w:history="1">
        <w:r w:rsidRPr="001850F2">
          <w:rPr>
            <w:rStyle w:val="Hyperlink"/>
            <w:rFonts w:ascii="Arial" w:eastAsia="SimHei" w:hAnsi="Arial" w:cs="Arial"/>
            <w:sz w:val="18"/>
            <w:szCs w:val="18"/>
            <w:lang w:eastAsia="zh-TW"/>
          </w:rPr>
          <w:t>拍賣</w:t>
        </w:r>
      </w:hyperlink>
      <w:r w:rsidRPr="001850F2">
        <w:rPr>
          <w:rFonts w:ascii="Arial" w:eastAsia="SimHei" w:hAnsi="Arial" w:cs="Arial"/>
          <w:sz w:val="18"/>
          <w:szCs w:val="18"/>
          <w:lang w:eastAsia="zh-TW"/>
        </w:rPr>
        <w:t>涵蓋超越</w:t>
      </w:r>
      <w:hyperlink r:id="rId17" w:history="1">
        <w:r w:rsidRPr="001850F2">
          <w:rPr>
            <w:rStyle w:val="Hyperlink"/>
            <w:rFonts w:ascii="Arial" w:eastAsia="SimHei" w:hAnsi="Arial" w:cs="Arial"/>
            <w:sz w:val="18"/>
            <w:szCs w:val="18"/>
            <w:lang w:eastAsia="zh-TW"/>
          </w:rPr>
          <w:t>80</w:t>
        </w:r>
        <w:r w:rsidRPr="001850F2">
          <w:rPr>
            <w:rStyle w:val="Hyperlink"/>
            <w:rFonts w:ascii="Arial" w:eastAsia="SimHei" w:hAnsi="Arial" w:cs="Arial"/>
            <w:sz w:val="18"/>
            <w:szCs w:val="18"/>
            <w:lang w:eastAsia="zh-TW"/>
          </w:rPr>
          <w:t>個藝術及雅逸精品類別</w:t>
        </w:r>
      </w:hyperlink>
      <w:r w:rsidRPr="001850F2">
        <w:rPr>
          <w:rFonts w:ascii="Arial" w:eastAsia="SimHei" w:hAnsi="Arial" w:cs="Arial"/>
          <w:sz w:val="18"/>
          <w:szCs w:val="18"/>
          <w:lang w:eastAsia="zh-TW"/>
        </w:rPr>
        <w:t>，拍品估價介乎</w:t>
      </w:r>
      <w:r w:rsidRPr="001850F2">
        <w:rPr>
          <w:rFonts w:ascii="Arial" w:eastAsia="SimHei" w:hAnsi="Arial" w:cs="Arial"/>
          <w:sz w:val="18"/>
          <w:szCs w:val="18"/>
          <w:lang w:eastAsia="zh-TW"/>
        </w:rPr>
        <w:t>200</w:t>
      </w:r>
      <w:r w:rsidRPr="001850F2">
        <w:rPr>
          <w:rFonts w:ascii="Arial" w:eastAsia="SimHei" w:hAnsi="Arial" w:cs="Arial"/>
          <w:sz w:val="18"/>
          <w:szCs w:val="18"/>
          <w:lang w:eastAsia="zh-TW"/>
        </w:rPr>
        <w:t>美元至</w:t>
      </w:r>
      <w:r w:rsidRPr="001850F2">
        <w:rPr>
          <w:rFonts w:ascii="Arial" w:eastAsia="SimHei" w:hAnsi="Arial" w:cs="Arial"/>
          <w:sz w:val="18"/>
          <w:szCs w:val="18"/>
          <w:lang w:eastAsia="zh-TW"/>
        </w:rPr>
        <w:t>1</w:t>
      </w:r>
      <w:r w:rsidRPr="001850F2">
        <w:rPr>
          <w:rFonts w:ascii="Arial" w:eastAsia="SimHei" w:hAnsi="Arial" w:cs="Arial"/>
          <w:sz w:val="18"/>
          <w:szCs w:val="18"/>
          <w:lang w:eastAsia="zh-TW"/>
        </w:rPr>
        <w:t>億美元以上。近年，佳士得先後刷新多項世界拍賣紀錄，包括獨立藝術品（</w:t>
      </w:r>
      <w:r w:rsidRPr="001850F2">
        <w:rPr>
          <w:rFonts w:ascii="Arial" w:eastAsia="SimHei" w:hAnsi="Arial" w:cs="Arial"/>
          <w:sz w:val="18"/>
          <w:szCs w:val="18"/>
          <w:lang w:eastAsia="zh-TW"/>
        </w:rPr>
        <w:t>2017</w:t>
      </w:r>
      <w:r w:rsidRPr="001850F2">
        <w:rPr>
          <w:rFonts w:ascii="Arial" w:eastAsia="SimHei" w:hAnsi="Arial" w:cs="Arial"/>
          <w:sz w:val="18"/>
          <w:szCs w:val="18"/>
          <w:lang w:eastAsia="zh-TW"/>
        </w:rPr>
        <w:t>年拍賣的達文西畫作《救世主》）、單一藏家珍藏（</w:t>
      </w:r>
      <w:r w:rsidRPr="001850F2">
        <w:rPr>
          <w:rFonts w:ascii="Arial" w:eastAsia="SimHei" w:hAnsi="Arial" w:cs="Arial"/>
          <w:sz w:val="18"/>
          <w:szCs w:val="18"/>
          <w:lang w:eastAsia="zh-TW"/>
        </w:rPr>
        <w:t>2018</w:t>
      </w:r>
      <w:r w:rsidRPr="001850F2">
        <w:rPr>
          <w:rFonts w:ascii="Arial" w:eastAsia="SimHei" w:hAnsi="Arial" w:cs="Arial"/>
          <w:sz w:val="18"/>
          <w:szCs w:val="18"/>
          <w:lang w:eastAsia="zh-TW"/>
        </w:rPr>
        <w:t>年的大衛</w:t>
      </w:r>
      <w:r w:rsidRPr="001850F2">
        <w:rPr>
          <w:rFonts w:ascii="Arial" w:eastAsia="SimHei" w:hAnsi="Arial" w:cs="Arial"/>
          <w:sz w:val="18"/>
          <w:szCs w:val="18"/>
          <w:lang w:eastAsia="zh-TW"/>
        </w:rPr>
        <w:t>·</w:t>
      </w:r>
      <w:r w:rsidRPr="001850F2">
        <w:rPr>
          <w:rFonts w:ascii="Arial" w:eastAsia="SimHei" w:hAnsi="Arial" w:cs="Arial"/>
          <w:sz w:val="18"/>
          <w:szCs w:val="18"/>
          <w:lang w:eastAsia="zh-TW"/>
        </w:rPr>
        <w:t>洛克菲勒夫婦珍藏）及在世藝術家作品（</w:t>
      </w:r>
      <w:r w:rsidRPr="001850F2">
        <w:rPr>
          <w:rFonts w:ascii="Arial" w:eastAsia="SimHei" w:hAnsi="Arial" w:cs="Arial"/>
          <w:sz w:val="18"/>
          <w:szCs w:val="18"/>
          <w:lang w:eastAsia="zh-TW"/>
        </w:rPr>
        <w:t>2019</w:t>
      </w:r>
      <w:r w:rsidRPr="001850F2">
        <w:rPr>
          <w:rFonts w:ascii="Arial" w:eastAsia="SimHei" w:hAnsi="Arial" w:cs="Arial"/>
          <w:sz w:val="18"/>
          <w:szCs w:val="18"/>
          <w:lang w:eastAsia="zh-TW"/>
        </w:rPr>
        <w:t>年傑夫</w:t>
      </w:r>
      <w:r w:rsidRPr="001850F2">
        <w:rPr>
          <w:rFonts w:ascii="Arial" w:eastAsia="SimHei" w:hAnsi="Arial" w:cs="Arial"/>
          <w:sz w:val="18"/>
          <w:szCs w:val="18"/>
          <w:lang w:eastAsia="zh-TW"/>
        </w:rPr>
        <w:t>·</w:t>
      </w:r>
      <w:r w:rsidRPr="001850F2">
        <w:rPr>
          <w:rFonts w:ascii="Arial" w:eastAsia="SimHei" w:hAnsi="Arial" w:cs="Arial"/>
          <w:sz w:val="18"/>
          <w:szCs w:val="18"/>
          <w:lang w:eastAsia="zh-TW"/>
        </w:rPr>
        <w:t>昆斯的《兔子》）。</w:t>
      </w:r>
      <w:r w:rsidRPr="001850F2">
        <w:rPr>
          <w:rFonts w:ascii="Arial" w:eastAsia="SimHei" w:hAnsi="Arial" w:cs="Arial"/>
          <w:sz w:val="18"/>
          <w:szCs w:val="18"/>
          <w:lang w:eastAsia="zh-TW"/>
        </w:rPr>
        <w:t xml:space="preserve"> </w:t>
      </w:r>
    </w:p>
    <w:p w14:paraId="04751E40"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1C162ABC"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佳士得的</w:t>
      </w:r>
      <w:hyperlink r:id="rId18" w:history="1">
        <w:r w:rsidRPr="001850F2">
          <w:rPr>
            <w:rStyle w:val="Hyperlink"/>
            <w:rFonts w:ascii="Arial" w:eastAsia="SimHei" w:hAnsi="Arial" w:cs="Arial"/>
            <w:sz w:val="18"/>
            <w:szCs w:val="18"/>
            <w:lang w:eastAsia="zh-TW"/>
          </w:rPr>
          <w:t>私人洽購</w:t>
        </w:r>
      </w:hyperlink>
      <w:r w:rsidRPr="001850F2">
        <w:rPr>
          <w:rFonts w:ascii="Arial" w:eastAsia="SimHei" w:hAnsi="Arial" w:cs="Arial"/>
          <w:sz w:val="18"/>
          <w:szCs w:val="18"/>
          <w:lang w:eastAsia="zh-TW"/>
        </w:rPr>
        <w:t>服務讓客戶能夠不受拍賣日程約束，在專家協助下靈活買賣藝術品、珠寶或名錶。</w:t>
      </w:r>
      <w:r w:rsidRPr="001850F2">
        <w:rPr>
          <w:rFonts w:ascii="Arial" w:eastAsia="SimHei" w:hAnsi="Arial" w:cs="Arial"/>
          <w:sz w:val="18"/>
          <w:szCs w:val="18"/>
          <w:lang w:eastAsia="zh-TW"/>
        </w:rPr>
        <w:t xml:space="preserve"> </w:t>
      </w:r>
    </w:p>
    <w:p w14:paraId="19722B97"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4BFF09A9"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佳士得近期創舉包括成為首間推出以非同質化代幣</w:t>
      </w:r>
      <w:r w:rsidRPr="001850F2">
        <w:rPr>
          <w:rFonts w:ascii="Arial" w:eastAsia="SimHei" w:hAnsi="Arial" w:cs="Arial"/>
          <w:sz w:val="18"/>
          <w:szCs w:val="18"/>
          <w:lang w:eastAsia="zh-TW"/>
        </w:rPr>
        <w:t>(NFT)</w:t>
      </w:r>
      <w:r w:rsidRPr="001850F2">
        <w:rPr>
          <w:rFonts w:ascii="Arial" w:eastAsia="SimHei" w:hAnsi="Arial" w:cs="Arial"/>
          <w:sz w:val="18"/>
          <w:szCs w:val="18"/>
          <w:lang w:eastAsia="zh-TW"/>
        </w:rPr>
        <w:t>形式拍賣的數碼藝術品（</w:t>
      </w:r>
      <w:r w:rsidRPr="001850F2">
        <w:rPr>
          <w:rFonts w:ascii="Arial" w:eastAsia="SimHei" w:hAnsi="Arial" w:cs="Arial"/>
          <w:sz w:val="18"/>
          <w:szCs w:val="18"/>
          <w:lang w:eastAsia="zh-TW"/>
        </w:rPr>
        <w:t>2021</w:t>
      </w:r>
      <w:r w:rsidRPr="001850F2">
        <w:rPr>
          <w:rFonts w:ascii="Arial" w:eastAsia="SimHei" w:hAnsi="Arial" w:cs="Arial"/>
          <w:sz w:val="18"/>
          <w:szCs w:val="18"/>
          <w:lang w:eastAsia="zh-TW"/>
        </w:rPr>
        <w:t>年</w:t>
      </w:r>
      <w:r w:rsidRPr="001850F2">
        <w:rPr>
          <w:rFonts w:ascii="Arial" w:eastAsia="SimHei" w:hAnsi="Arial" w:cs="Arial"/>
          <w:sz w:val="18"/>
          <w:szCs w:val="18"/>
          <w:lang w:eastAsia="zh-TW"/>
        </w:rPr>
        <w:t>3</w:t>
      </w:r>
      <w:r w:rsidRPr="001850F2">
        <w:rPr>
          <w:rFonts w:ascii="Arial" w:eastAsia="SimHei" w:hAnsi="Arial" w:cs="Arial"/>
          <w:sz w:val="18"/>
          <w:szCs w:val="18"/>
          <w:lang w:eastAsia="zh-TW"/>
        </w:rPr>
        <w:t>月的</w:t>
      </w:r>
      <w:proofErr w:type="spellStart"/>
      <w:r w:rsidRPr="001850F2">
        <w:rPr>
          <w:rFonts w:ascii="Arial" w:eastAsia="SimHei" w:hAnsi="Arial" w:cs="Arial"/>
          <w:sz w:val="18"/>
          <w:szCs w:val="18"/>
          <w:lang w:eastAsia="zh-TW"/>
        </w:rPr>
        <w:t>Beeple</w:t>
      </w:r>
      <w:proofErr w:type="spellEnd"/>
      <w:r w:rsidRPr="001850F2">
        <w:rPr>
          <w:rFonts w:ascii="Arial" w:eastAsia="SimHei" w:hAnsi="Arial" w:cs="Arial"/>
          <w:sz w:val="18"/>
          <w:szCs w:val="18"/>
          <w:lang w:eastAsia="zh-TW"/>
        </w:rPr>
        <w:t>《每一天》）</w:t>
      </w:r>
      <w:r w:rsidRPr="001850F2">
        <w:rPr>
          <w:rFonts w:ascii="Arial" w:eastAsia="SimHei" w:hAnsi="Arial" w:cs="Arial"/>
          <w:sz w:val="18"/>
          <w:szCs w:val="18"/>
          <w:lang w:eastAsia="zh-TW"/>
        </w:rPr>
        <w:t xml:space="preserve"> </w:t>
      </w:r>
      <w:r w:rsidRPr="001850F2">
        <w:rPr>
          <w:rFonts w:ascii="Arial" w:eastAsia="SimHei" w:hAnsi="Arial" w:cs="Arial"/>
          <w:sz w:val="18"/>
          <w:szCs w:val="18"/>
          <w:lang w:eastAsia="zh-TW"/>
        </w:rPr>
        <w:t>的大型拍賣行，並首度接受買家以加密貨幣付款，開創行業先河。作為拍賣行業的數碼創新先鋒，佳士得亦繼續率先應用創新科技，革新藝術拍賣市場，透過增強現實技術、全球現場直播、私人洽購渠道及混合拍賣形式等手段，不斷優化客戶的觀賞及競投體驗。</w:t>
      </w:r>
      <w:r w:rsidRPr="001850F2">
        <w:rPr>
          <w:rFonts w:ascii="Arial" w:eastAsia="SimHei" w:hAnsi="Arial" w:cs="Arial"/>
          <w:sz w:val="18"/>
          <w:szCs w:val="18"/>
          <w:lang w:eastAsia="zh-TW"/>
        </w:rPr>
        <w:t xml:space="preserve"> </w:t>
      </w:r>
    </w:p>
    <w:p w14:paraId="12226F04"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4E099F07"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佳士得亦致力在全球業務及社區推廣</w:t>
      </w:r>
      <w:hyperlink r:id="rId19" w:history="1">
        <w:r w:rsidRPr="001850F2">
          <w:rPr>
            <w:rStyle w:val="Hyperlink"/>
            <w:rFonts w:ascii="Arial" w:eastAsia="SimHei" w:hAnsi="Arial" w:cs="Arial"/>
            <w:sz w:val="18"/>
            <w:szCs w:val="18"/>
            <w:lang w:eastAsia="zh-TW"/>
          </w:rPr>
          <w:t>責任文化</w:t>
        </w:r>
      </w:hyperlink>
      <w:r w:rsidRPr="001850F2">
        <w:rPr>
          <w:rFonts w:ascii="Arial" w:eastAsia="SimHei" w:hAnsi="Arial" w:cs="Arial"/>
          <w:sz w:val="18"/>
          <w:szCs w:val="18"/>
          <w:lang w:eastAsia="zh-TW"/>
        </w:rPr>
        <w:t>，包括於</w:t>
      </w:r>
      <w:r w:rsidRPr="001850F2">
        <w:rPr>
          <w:rFonts w:ascii="Arial" w:eastAsia="SimHei" w:hAnsi="Arial" w:cs="Arial"/>
          <w:sz w:val="18"/>
          <w:szCs w:val="18"/>
          <w:lang w:eastAsia="zh-TW"/>
        </w:rPr>
        <w:t>2030</w:t>
      </w:r>
      <w:r w:rsidRPr="001850F2">
        <w:rPr>
          <w:rFonts w:ascii="Arial" w:eastAsia="SimHei" w:hAnsi="Arial" w:cs="Arial"/>
          <w:sz w:val="18"/>
          <w:szCs w:val="18"/>
          <w:lang w:eastAsia="zh-TW"/>
        </w:rPr>
        <w:t>年前實現淨零碳排放，實踐可持續發展，同時積極利用佳士得於藝術市場的頂尖平台，為弱勢社群發聲及支持有利大眾福祉的變革。</w:t>
      </w:r>
      <w:r w:rsidRPr="001850F2">
        <w:rPr>
          <w:rFonts w:ascii="Arial" w:eastAsia="SimHei" w:hAnsi="Arial" w:cs="Arial"/>
          <w:sz w:val="18"/>
          <w:szCs w:val="18"/>
          <w:lang w:eastAsia="zh-TW"/>
        </w:rPr>
        <w:t xml:space="preserve"> </w:t>
      </w:r>
    </w:p>
    <w:p w14:paraId="6226C0AF"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 xml:space="preserve">　</w:t>
      </w:r>
    </w:p>
    <w:p w14:paraId="03BADE0F"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i/>
          <w:sz w:val="18"/>
          <w:szCs w:val="18"/>
          <w:lang w:eastAsia="zh-TW"/>
        </w:rPr>
      </w:pPr>
      <w:r w:rsidRPr="001850F2">
        <w:rPr>
          <w:rFonts w:ascii="Arial" w:eastAsia="SimHei" w:hAnsi="Arial" w:cs="Arial"/>
          <w:i/>
          <w:sz w:val="18"/>
          <w:szCs w:val="18"/>
          <w:lang w:eastAsia="zh-TW"/>
        </w:rPr>
        <w:t>登入</w:t>
      </w:r>
      <w:hyperlink r:id="rId20" w:history="1">
        <w:r w:rsidRPr="001850F2">
          <w:rPr>
            <w:rStyle w:val="Hyperlink"/>
            <w:rFonts w:ascii="Arial" w:eastAsia="SimHei" w:hAnsi="Arial" w:cs="Arial"/>
            <w:i/>
            <w:sz w:val="18"/>
            <w:szCs w:val="18"/>
            <w:lang w:eastAsia="zh-TW"/>
          </w:rPr>
          <w:t>www.christies.com</w:t>
        </w:r>
      </w:hyperlink>
      <w:r w:rsidRPr="001850F2">
        <w:rPr>
          <w:rFonts w:ascii="Arial" w:eastAsia="SimHei" w:hAnsi="Arial" w:cs="Arial"/>
          <w:i/>
          <w:sz w:val="18"/>
          <w:szCs w:val="18"/>
          <w:lang w:eastAsia="zh-TW"/>
        </w:rPr>
        <w:t>或下載佳士得應用程式，瀏覽、競投和</w:t>
      </w:r>
      <w:hyperlink r:id="rId21" w:history="1">
        <w:r w:rsidRPr="001850F2">
          <w:rPr>
            <w:rStyle w:val="Hyperlink"/>
            <w:rFonts w:ascii="Arial" w:eastAsia="SimHei" w:hAnsi="Arial" w:cs="Arial"/>
            <w:i/>
            <w:sz w:val="18"/>
            <w:szCs w:val="18"/>
            <w:lang w:eastAsia="zh-TW"/>
          </w:rPr>
          <w:t>了解</w:t>
        </w:r>
      </w:hyperlink>
      <w:r w:rsidRPr="001850F2">
        <w:rPr>
          <w:rFonts w:ascii="Arial" w:eastAsia="SimHei" w:hAnsi="Arial" w:cs="Arial"/>
          <w:i/>
          <w:sz w:val="18"/>
          <w:szCs w:val="18"/>
          <w:lang w:eastAsia="zh-TW"/>
        </w:rPr>
        <w:t>難得一見的藝術佳作與奢華精品。</w:t>
      </w:r>
    </w:p>
    <w:p w14:paraId="32E588D1" w14:textId="77777777" w:rsidR="00895153" w:rsidRPr="001850F2" w:rsidRDefault="00D155FA" w:rsidP="00895153">
      <w:pPr>
        <w:pStyle w:val="NormalWeb"/>
        <w:adjustRightInd w:val="0"/>
        <w:snapToGrid w:val="0"/>
        <w:spacing w:before="0" w:beforeAutospacing="0" w:after="0" w:afterAutospacing="0"/>
        <w:rPr>
          <w:rFonts w:ascii="Arial" w:eastAsia="SimHei" w:hAnsi="Arial" w:cs="Arial"/>
          <w:i/>
          <w:sz w:val="18"/>
          <w:szCs w:val="18"/>
          <w:lang w:eastAsia="zh-TW"/>
        </w:rPr>
      </w:pPr>
      <w:hyperlink r:id="rId22" w:history="1">
        <w:r w:rsidR="00895153" w:rsidRPr="001850F2">
          <w:rPr>
            <w:rStyle w:val="Hyperlink"/>
            <w:rFonts w:ascii="Arial" w:eastAsia="SimHei" w:hAnsi="Arial" w:cs="Arial"/>
            <w:i/>
            <w:sz w:val="18"/>
            <w:szCs w:val="18"/>
            <w:lang w:eastAsia="zh-TW"/>
          </w:rPr>
          <w:t>按此</w:t>
        </w:r>
      </w:hyperlink>
      <w:r w:rsidR="00895153" w:rsidRPr="001850F2">
        <w:rPr>
          <w:rFonts w:ascii="Arial" w:eastAsia="SimHei" w:hAnsi="Arial" w:cs="Arial"/>
          <w:i/>
          <w:sz w:val="18"/>
          <w:szCs w:val="18"/>
          <w:lang w:eastAsia="zh-TW"/>
        </w:rPr>
        <w:t>查看全球佳士得拍賣中心及辦事處因應新冠肺炎疫情而重開的安排</w:t>
      </w:r>
    </w:p>
    <w:p w14:paraId="2ABE8994"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6AB0A976"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w:t>
      </w:r>
      <w:r w:rsidRPr="001850F2">
        <w:rPr>
          <w:rFonts w:ascii="Arial" w:eastAsia="SimHei" w:hAnsi="Arial" w:cs="Arial"/>
          <w:sz w:val="18"/>
          <w:szCs w:val="18"/>
          <w:lang w:eastAsia="zh-TW"/>
        </w:rPr>
        <w:t>請注意，提供上述估價時，除落槌價外亦會收取其他費用，詳情請參閱拍賣圖錄背頁的業務規定</w:t>
      </w:r>
      <w:r w:rsidRPr="001850F2">
        <w:rPr>
          <w:rFonts w:ascii="Arial" w:eastAsia="SimHei" w:hAnsi="Arial" w:cs="Arial"/>
          <w:sz w:val="18"/>
          <w:szCs w:val="18"/>
          <w:lang w:eastAsia="zh-TW"/>
        </w:rPr>
        <w:t>D</w:t>
      </w:r>
      <w:r w:rsidRPr="001850F2">
        <w:rPr>
          <w:rFonts w:ascii="Arial" w:eastAsia="SimHei" w:hAnsi="Arial" w:cs="Arial"/>
          <w:sz w:val="18"/>
          <w:szCs w:val="18"/>
          <w:lang w:eastAsia="zh-TW"/>
        </w:rPr>
        <w:t>部。</w:t>
      </w:r>
    </w:p>
    <w:p w14:paraId="166204A3"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4958A2DA"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r w:rsidRPr="001850F2">
        <w:rPr>
          <w:rFonts w:ascii="Arial" w:eastAsia="SimHei" w:hAnsi="Arial" w:cs="Arial"/>
          <w:sz w:val="18"/>
          <w:szCs w:val="18"/>
          <w:lang w:eastAsia="zh-TW"/>
        </w:rPr>
        <w:t>*</w:t>
      </w:r>
      <w:r w:rsidRPr="001850F2">
        <w:rPr>
          <w:rFonts w:ascii="Arial" w:eastAsia="SimHei" w:hAnsi="Arial" w:cs="Arial"/>
          <w:sz w:val="18"/>
          <w:szCs w:val="18"/>
          <w:lang w:eastAsia="zh-TW"/>
        </w:rPr>
        <w:t>估價不包括買家酬金。拍賣總成交額為落槌價加上買家酬金，但並未包括任何適用費用。</w:t>
      </w:r>
    </w:p>
    <w:p w14:paraId="686C6387" w14:textId="77777777" w:rsidR="00895153" w:rsidRPr="001850F2" w:rsidRDefault="00895153" w:rsidP="00895153">
      <w:pPr>
        <w:pStyle w:val="NormalWeb"/>
        <w:adjustRightInd w:val="0"/>
        <w:snapToGrid w:val="0"/>
        <w:spacing w:before="0" w:beforeAutospacing="0" w:after="0" w:afterAutospacing="0"/>
        <w:rPr>
          <w:rFonts w:ascii="Arial" w:eastAsia="SimHei" w:hAnsi="Arial" w:cs="Arial"/>
          <w:sz w:val="18"/>
          <w:szCs w:val="18"/>
          <w:lang w:eastAsia="zh-TW"/>
        </w:rPr>
      </w:pPr>
    </w:p>
    <w:p w14:paraId="2133262F" w14:textId="77777777" w:rsidR="00895153" w:rsidRPr="001850F2" w:rsidRDefault="00895153" w:rsidP="00895153">
      <w:pPr>
        <w:adjustRightInd w:val="0"/>
        <w:snapToGrid w:val="0"/>
        <w:jc w:val="center"/>
        <w:rPr>
          <w:rFonts w:ascii="Arial" w:eastAsia="SimHei" w:hAnsi="Arial" w:cs="Arial"/>
          <w:color w:val="000000" w:themeColor="text1"/>
          <w:sz w:val="18"/>
          <w:szCs w:val="18"/>
          <w:lang w:val="en-GB" w:eastAsia="zh-TW"/>
        </w:rPr>
      </w:pPr>
      <w:r w:rsidRPr="001850F2">
        <w:rPr>
          <w:rFonts w:ascii="Arial" w:eastAsia="SimHei" w:hAnsi="Arial" w:cs="Arial"/>
          <w:color w:val="000000" w:themeColor="text1"/>
          <w:sz w:val="18"/>
          <w:szCs w:val="18"/>
          <w:lang w:val="en-GB" w:eastAsia="zh-TW"/>
        </w:rPr>
        <w:t># # #</w:t>
      </w:r>
    </w:p>
    <w:p w14:paraId="424CA161" w14:textId="77777777" w:rsidR="00895153" w:rsidRPr="001850F2" w:rsidRDefault="00895153" w:rsidP="00895153">
      <w:pPr>
        <w:adjustRightInd w:val="0"/>
        <w:snapToGrid w:val="0"/>
        <w:jc w:val="center"/>
        <w:rPr>
          <w:rFonts w:ascii="Arial" w:eastAsia="SimHei" w:hAnsi="Arial" w:cs="Arial"/>
          <w:color w:val="000000" w:themeColor="text1"/>
          <w:sz w:val="18"/>
          <w:szCs w:val="18"/>
          <w:lang w:val="en-GB" w:eastAsia="zh-TW"/>
        </w:rPr>
      </w:pPr>
    </w:p>
    <w:p w14:paraId="10D7EAF2" w14:textId="77777777" w:rsidR="00895153" w:rsidRPr="001850F2" w:rsidRDefault="00895153" w:rsidP="00895153">
      <w:pPr>
        <w:widowControl w:val="0"/>
        <w:autoSpaceDE w:val="0"/>
        <w:autoSpaceDN w:val="0"/>
        <w:adjustRightInd w:val="0"/>
        <w:snapToGrid w:val="0"/>
        <w:jc w:val="center"/>
        <w:rPr>
          <w:rFonts w:ascii="Arial" w:eastAsia="SimHei" w:hAnsi="Arial" w:cs="Arial"/>
          <w:color w:val="000000"/>
          <w:sz w:val="18"/>
          <w:szCs w:val="18"/>
          <w:lang w:eastAsia="zh-TW"/>
        </w:rPr>
      </w:pPr>
      <w:r w:rsidRPr="001850F2">
        <w:rPr>
          <w:rFonts w:ascii="Arial" w:eastAsia="SimHei" w:hAnsi="Arial" w:cs="Arial"/>
          <w:color w:val="000000"/>
          <w:sz w:val="18"/>
          <w:szCs w:val="18"/>
          <w:lang w:eastAsia="zh-TW"/>
        </w:rPr>
        <w:t>圖片因應要求提供</w:t>
      </w:r>
    </w:p>
    <w:p w14:paraId="465CFE2F" w14:textId="77777777" w:rsidR="00895153" w:rsidRPr="001850F2" w:rsidRDefault="00895153" w:rsidP="00895153">
      <w:pPr>
        <w:adjustRightInd w:val="0"/>
        <w:snapToGrid w:val="0"/>
        <w:jc w:val="center"/>
        <w:rPr>
          <w:rFonts w:ascii="Arial" w:eastAsia="SimHei" w:hAnsi="Arial" w:cs="Arial"/>
          <w:b/>
          <w:bCs/>
          <w:sz w:val="18"/>
          <w:szCs w:val="18"/>
          <w:lang w:val="en-GB" w:eastAsia="zh-TW"/>
        </w:rPr>
      </w:pPr>
      <w:r w:rsidRPr="001850F2">
        <w:rPr>
          <w:rFonts w:ascii="Arial" w:eastAsia="SimHei" w:hAnsi="Arial" w:cs="Arial"/>
          <w:sz w:val="18"/>
          <w:szCs w:val="18"/>
          <w:lang w:val="en-GB" w:eastAsia="zh-TW"/>
        </w:rPr>
        <w:t>通過其他途徑關注佳士得</w:t>
      </w:r>
      <w:r w:rsidRPr="001850F2">
        <w:rPr>
          <w:rFonts w:ascii="Arial" w:eastAsia="SimHei" w:hAnsi="Arial" w:cs="Arial"/>
          <w:b/>
          <w:bCs/>
          <w:sz w:val="18"/>
          <w:szCs w:val="18"/>
          <w:lang w:val="en-GB" w:eastAsia="zh-TW"/>
        </w:rPr>
        <w:t xml:space="preserve">: </w:t>
      </w:r>
    </w:p>
    <w:p w14:paraId="78903AB8" w14:textId="77777777" w:rsidR="00895153" w:rsidRPr="001850F2" w:rsidRDefault="00895153" w:rsidP="00895153">
      <w:pPr>
        <w:pStyle w:val="Body"/>
        <w:snapToGrid w:val="0"/>
        <w:spacing w:after="0" w:line="240" w:lineRule="auto"/>
        <w:jc w:val="center"/>
        <w:rPr>
          <w:rFonts w:ascii="Arial" w:eastAsia="Calibri" w:hAnsi="Arial" w:cs="Arial"/>
          <w:lang w:val="en-GB" w:eastAsia="zh-TW"/>
        </w:rPr>
      </w:pPr>
    </w:p>
    <w:p w14:paraId="5029A964" w14:textId="77777777" w:rsidR="00895153" w:rsidRPr="006D45C4" w:rsidRDefault="00895153" w:rsidP="00895153">
      <w:pPr>
        <w:pStyle w:val="Body"/>
        <w:snapToGrid w:val="0"/>
        <w:spacing w:after="0" w:line="240" w:lineRule="auto"/>
        <w:jc w:val="center"/>
        <w:rPr>
          <w:rFonts w:ascii="Arial" w:eastAsia="Calibri" w:hAnsi="Arial" w:cs="Arial"/>
        </w:rPr>
      </w:pPr>
      <w:r w:rsidRPr="006D45C4">
        <w:rPr>
          <w:rFonts w:ascii="Arial" w:eastAsia="Calibri" w:hAnsi="Arial" w:cs="Arial"/>
          <w:noProof/>
          <w:color w:val="0000FF"/>
          <w:u w:color="0000FF"/>
        </w:rPr>
        <w:drawing>
          <wp:inline distT="0" distB="0" distL="0" distR="0" wp14:anchorId="614BDCD3" wp14:editId="36636A7D">
            <wp:extent cx="237490" cy="237490"/>
            <wp:effectExtent l="0" t="0" r="0" b="0"/>
            <wp:docPr id="1073741826" name="officeArt object" descr="iconmonstr-facebook-5-24"/>
            <wp:cNvGraphicFramePr/>
            <a:graphic xmlns:a="http://schemas.openxmlformats.org/drawingml/2006/main">
              <a:graphicData uri="http://schemas.openxmlformats.org/drawingml/2006/picture">
                <pic:pic xmlns:pic="http://schemas.openxmlformats.org/drawingml/2006/picture">
                  <pic:nvPicPr>
                    <pic:cNvPr id="1073741826" name="image1.png" descr="iconmonstr-facebook-5-24"/>
                    <pic:cNvPicPr>
                      <a:picLocks noChangeAspect="1"/>
                    </pic:cNvPicPr>
                  </pic:nvPicPr>
                  <pic:blipFill>
                    <a:blip r:embed="rId23"/>
                    <a:stretch>
                      <a:fillRect/>
                    </a:stretch>
                  </pic:blipFill>
                  <pic:spPr>
                    <a:xfrm>
                      <a:off x="0" y="0"/>
                      <a:ext cx="237490" cy="237490"/>
                    </a:xfrm>
                    <a:prstGeom prst="rect">
                      <a:avLst/>
                    </a:prstGeom>
                    <a:ln w="12700" cap="flat">
                      <a:noFill/>
                      <a:miter lim="400000"/>
                    </a:ln>
                    <a:effectLst/>
                  </pic:spPr>
                </pic:pic>
              </a:graphicData>
            </a:graphic>
          </wp:inline>
        </w:drawing>
      </w:r>
      <w:r w:rsidRPr="006D45C4">
        <w:rPr>
          <w:rFonts w:ascii="Arial" w:eastAsia="Calibri" w:hAnsi="Arial" w:cs="Arial"/>
          <w:noProof/>
          <w:color w:val="0000FF"/>
          <w:u w:color="0000FF"/>
        </w:rPr>
        <w:drawing>
          <wp:inline distT="0" distB="0" distL="0" distR="0" wp14:anchorId="1EF8FD1A" wp14:editId="5112910E">
            <wp:extent cx="237490" cy="237490"/>
            <wp:effectExtent l="0" t="0" r="0" b="0"/>
            <wp:docPr id="1073741827" name="officeArt object" descr="iconmonstr-twitter-5-24"/>
            <wp:cNvGraphicFramePr/>
            <a:graphic xmlns:a="http://schemas.openxmlformats.org/drawingml/2006/main">
              <a:graphicData uri="http://schemas.openxmlformats.org/drawingml/2006/picture">
                <pic:pic xmlns:pic="http://schemas.openxmlformats.org/drawingml/2006/picture">
                  <pic:nvPicPr>
                    <pic:cNvPr id="1073741827" name="image2.png" descr="iconmonstr-twitter-5-24"/>
                    <pic:cNvPicPr>
                      <a:picLocks noChangeAspect="1"/>
                    </pic:cNvPicPr>
                  </pic:nvPicPr>
                  <pic:blipFill>
                    <a:blip r:embed="rId24"/>
                    <a:stretch>
                      <a:fillRect/>
                    </a:stretch>
                  </pic:blipFill>
                  <pic:spPr>
                    <a:xfrm>
                      <a:off x="0" y="0"/>
                      <a:ext cx="237490" cy="237490"/>
                    </a:xfrm>
                    <a:prstGeom prst="rect">
                      <a:avLst/>
                    </a:prstGeom>
                    <a:ln w="12700" cap="flat">
                      <a:noFill/>
                      <a:miter lim="400000"/>
                    </a:ln>
                    <a:effectLst/>
                  </pic:spPr>
                </pic:pic>
              </a:graphicData>
            </a:graphic>
          </wp:inline>
        </w:drawing>
      </w:r>
      <w:r w:rsidRPr="006D45C4">
        <w:rPr>
          <w:rFonts w:ascii="Arial" w:eastAsia="Calibri" w:hAnsi="Arial" w:cs="Arial"/>
          <w:noProof/>
          <w:color w:val="0000FF"/>
          <w:u w:color="0000FF"/>
        </w:rPr>
        <w:drawing>
          <wp:inline distT="0" distB="0" distL="0" distR="0" wp14:anchorId="5053B248" wp14:editId="35EB5916">
            <wp:extent cx="237490" cy="237490"/>
            <wp:effectExtent l="0" t="0" r="0" b="0"/>
            <wp:docPr id="1073741828" name="officeArt object" descr="iconmonstr-instagram-10-24"/>
            <wp:cNvGraphicFramePr/>
            <a:graphic xmlns:a="http://schemas.openxmlformats.org/drawingml/2006/main">
              <a:graphicData uri="http://schemas.openxmlformats.org/drawingml/2006/picture">
                <pic:pic xmlns:pic="http://schemas.openxmlformats.org/drawingml/2006/picture">
                  <pic:nvPicPr>
                    <pic:cNvPr id="1073741828" name="image3.png" descr="iconmonstr-instagram-10-24"/>
                    <pic:cNvPicPr>
                      <a:picLocks noChangeAspect="1"/>
                    </pic:cNvPicPr>
                  </pic:nvPicPr>
                  <pic:blipFill>
                    <a:blip r:embed="rId25"/>
                    <a:stretch>
                      <a:fillRect/>
                    </a:stretch>
                  </pic:blipFill>
                  <pic:spPr>
                    <a:xfrm>
                      <a:off x="0" y="0"/>
                      <a:ext cx="237490" cy="237490"/>
                    </a:xfrm>
                    <a:prstGeom prst="rect">
                      <a:avLst/>
                    </a:prstGeom>
                    <a:ln w="12700" cap="flat">
                      <a:noFill/>
                      <a:miter lim="400000"/>
                    </a:ln>
                    <a:effectLst/>
                  </pic:spPr>
                </pic:pic>
              </a:graphicData>
            </a:graphic>
          </wp:inline>
        </w:drawing>
      </w:r>
      <w:r w:rsidRPr="006D45C4">
        <w:rPr>
          <w:rFonts w:ascii="Arial" w:eastAsia="Calibri" w:hAnsi="Arial" w:cs="Arial"/>
          <w:noProof/>
          <w:color w:val="0000FF"/>
          <w:u w:color="0000FF"/>
        </w:rPr>
        <w:drawing>
          <wp:inline distT="0" distB="0" distL="0" distR="0" wp14:anchorId="20C56E2C" wp14:editId="512044E8">
            <wp:extent cx="237490" cy="237490"/>
            <wp:effectExtent l="0" t="0" r="0" b="0"/>
            <wp:docPr id="1073741829" name="officeArt object" descr="iconmonstr-youtube-10-24"/>
            <wp:cNvGraphicFramePr/>
            <a:graphic xmlns:a="http://schemas.openxmlformats.org/drawingml/2006/main">
              <a:graphicData uri="http://schemas.openxmlformats.org/drawingml/2006/picture">
                <pic:pic xmlns:pic="http://schemas.openxmlformats.org/drawingml/2006/picture">
                  <pic:nvPicPr>
                    <pic:cNvPr id="1073741829" name="image4.png" descr="iconmonstr-youtube-10-24"/>
                    <pic:cNvPicPr>
                      <a:picLocks noChangeAspect="1"/>
                    </pic:cNvPicPr>
                  </pic:nvPicPr>
                  <pic:blipFill>
                    <a:blip r:embed="rId26"/>
                    <a:stretch>
                      <a:fillRect/>
                    </a:stretch>
                  </pic:blipFill>
                  <pic:spPr>
                    <a:xfrm>
                      <a:off x="0" y="0"/>
                      <a:ext cx="237490" cy="237490"/>
                    </a:xfrm>
                    <a:prstGeom prst="rect">
                      <a:avLst/>
                    </a:prstGeom>
                    <a:ln w="12700" cap="flat">
                      <a:noFill/>
                      <a:miter lim="400000"/>
                    </a:ln>
                    <a:effectLst/>
                  </pic:spPr>
                </pic:pic>
              </a:graphicData>
            </a:graphic>
          </wp:inline>
        </w:drawing>
      </w:r>
      <w:r w:rsidRPr="006D45C4">
        <w:rPr>
          <w:rFonts w:ascii="Arial" w:eastAsia="Calibri" w:hAnsi="Arial" w:cs="Arial"/>
          <w:noProof/>
          <w:color w:val="0000FF"/>
          <w:u w:color="0000FF"/>
        </w:rPr>
        <w:drawing>
          <wp:inline distT="0" distB="0" distL="0" distR="0" wp14:anchorId="5E005797" wp14:editId="4E2D177E">
            <wp:extent cx="237490" cy="237490"/>
            <wp:effectExtent l="0" t="0" r="0" b="0"/>
            <wp:docPr id="1073741830" name="officeArt object" descr="iconmonstr-pinterest-5-24"/>
            <wp:cNvGraphicFramePr/>
            <a:graphic xmlns:a="http://schemas.openxmlformats.org/drawingml/2006/main">
              <a:graphicData uri="http://schemas.openxmlformats.org/drawingml/2006/picture">
                <pic:pic xmlns:pic="http://schemas.openxmlformats.org/drawingml/2006/picture">
                  <pic:nvPicPr>
                    <pic:cNvPr id="1073741830" name="image5.png" descr="iconmonstr-pinterest-5-24"/>
                    <pic:cNvPicPr>
                      <a:picLocks noChangeAspect="1"/>
                    </pic:cNvPicPr>
                  </pic:nvPicPr>
                  <pic:blipFill>
                    <a:blip r:embed="rId27"/>
                    <a:stretch>
                      <a:fillRect/>
                    </a:stretch>
                  </pic:blipFill>
                  <pic:spPr>
                    <a:xfrm>
                      <a:off x="0" y="0"/>
                      <a:ext cx="237490" cy="237490"/>
                    </a:xfrm>
                    <a:prstGeom prst="rect">
                      <a:avLst/>
                    </a:prstGeom>
                    <a:ln w="12700" cap="flat">
                      <a:noFill/>
                      <a:miter lim="400000"/>
                    </a:ln>
                    <a:effectLst/>
                  </pic:spPr>
                </pic:pic>
              </a:graphicData>
            </a:graphic>
          </wp:inline>
        </w:drawing>
      </w:r>
    </w:p>
    <w:p w14:paraId="6954479A" w14:textId="77777777" w:rsidR="00895153" w:rsidRPr="006D45C4" w:rsidRDefault="00895153" w:rsidP="00895153">
      <w:pPr>
        <w:pStyle w:val="Body"/>
        <w:snapToGrid w:val="0"/>
        <w:spacing w:after="0" w:line="240" w:lineRule="auto"/>
        <w:jc w:val="center"/>
        <w:rPr>
          <w:rFonts w:ascii="Arial" w:eastAsia="Calibri" w:hAnsi="Arial" w:cs="Arial"/>
        </w:rPr>
      </w:pPr>
      <w:r w:rsidRPr="006D45C4">
        <w:rPr>
          <w:rFonts w:ascii="Arial" w:eastAsia="Calibri" w:hAnsi="Arial" w:cs="Arial"/>
          <w:noProof/>
        </w:rPr>
        <w:drawing>
          <wp:inline distT="0" distB="0" distL="0" distR="0" wp14:anchorId="32EB1C3C" wp14:editId="00A6ED03">
            <wp:extent cx="419100" cy="419100"/>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6.png"/>
                    <pic:cNvPicPr>
                      <a:picLocks noChangeAspect="1"/>
                    </pic:cNvPicPr>
                  </pic:nvPicPr>
                  <pic:blipFill>
                    <a:blip r:embed="rId28" cstate="hqprint">
                      <a:extLst>
                        <a:ext uri="{28A0092B-C50C-407E-A947-70E740481C1C}">
                          <a14:useLocalDpi xmlns:a14="http://schemas.microsoft.com/office/drawing/2010/main"/>
                        </a:ext>
                      </a:extLst>
                    </a:blip>
                    <a:stretch>
                      <a:fillRect/>
                    </a:stretch>
                  </pic:blipFill>
                  <pic:spPr>
                    <a:xfrm>
                      <a:off x="0" y="0"/>
                      <a:ext cx="419100" cy="419100"/>
                    </a:xfrm>
                    <a:prstGeom prst="rect">
                      <a:avLst/>
                    </a:prstGeom>
                    <a:ln w="12700" cap="flat">
                      <a:noFill/>
                      <a:miter lim="400000"/>
                    </a:ln>
                    <a:effectLst/>
                  </pic:spPr>
                </pic:pic>
              </a:graphicData>
            </a:graphic>
          </wp:inline>
        </w:drawing>
      </w:r>
      <w:r w:rsidRPr="006D45C4">
        <w:rPr>
          <w:rFonts w:ascii="Arial" w:eastAsia="Calibri" w:hAnsi="Arial" w:cs="Arial"/>
          <w:noProof/>
        </w:rPr>
        <w:drawing>
          <wp:inline distT="0" distB="0" distL="0" distR="0" wp14:anchorId="1EDF3CF2" wp14:editId="7531D3DF">
            <wp:extent cx="428625" cy="428625"/>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7.png"/>
                    <pic:cNvPicPr>
                      <a:picLocks noChangeAspect="1"/>
                    </pic:cNvPicPr>
                  </pic:nvPicPr>
                  <pic:blipFill>
                    <a:blip r:embed="rId29"/>
                    <a:stretch>
                      <a:fillRect/>
                    </a:stretch>
                  </pic:blipFill>
                  <pic:spPr>
                    <a:xfrm>
                      <a:off x="0" y="0"/>
                      <a:ext cx="428625" cy="428625"/>
                    </a:xfrm>
                    <a:prstGeom prst="rect">
                      <a:avLst/>
                    </a:prstGeom>
                    <a:ln w="12700" cap="flat">
                      <a:noFill/>
                      <a:miter lim="400000"/>
                    </a:ln>
                    <a:effectLst/>
                  </pic:spPr>
                </pic:pic>
              </a:graphicData>
            </a:graphic>
          </wp:inline>
        </w:drawing>
      </w:r>
      <w:r w:rsidRPr="006D45C4">
        <w:rPr>
          <w:rFonts w:ascii="Arial" w:eastAsia="Calibri" w:hAnsi="Arial" w:cs="Arial"/>
          <w:noProof/>
        </w:rPr>
        <w:drawing>
          <wp:inline distT="0" distB="0" distL="0" distR="0" wp14:anchorId="139A140E" wp14:editId="19000686">
            <wp:extent cx="428625" cy="428625"/>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8.jpg"/>
                    <pic:cNvPicPr>
                      <a:picLocks noChangeAspect="1"/>
                    </pic:cNvPicPr>
                  </pic:nvPicPr>
                  <pic:blipFill>
                    <a:blip r:embed="rId30"/>
                    <a:stretch>
                      <a:fillRect/>
                    </a:stretch>
                  </pic:blipFill>
                  <pic:spPr>
                    <a:xfrm>
                      <a:off x="0" y="0"/>
                      <a:ext cx="428625" cy="428625"/>
                    </a:xfrm>
                    <a:prstGeom prst="rect">
                      <a:avLst/>
                    </a:prstGeom>
                    <a:ln w="12700" cap="flat">
                      <a:noFill/>
                      <a:miter lim="400000"/>
                    </a:ln>
                    <a:effectLst/>
                  </pic:spPr>
                </pic:pic>
              </a:graphicData>
            </a:graphic>
          </wp:inline>
        </w:drawing>
      </w:r>
    </w:p>
    <w:p w14:paraId="20BEB5BA" w14:textId="4C904189" w:rsidR="00B93494" w:rsidRPr="00A61640" w:rsidRDefault="00B93494" w:rsidP="00B93494">
      <w:pPr>
        <w:pStyle w:val="Body"/>
        <w:snapToGrid w:val="0"/>
        <w:spacing w:after="0" w:line="240" w:lineRule="auto"/>
        <w:jc w:val="center"/>
        <w:rPr>
          <w:rFonts w:ascii="Arial" w:eastAsiaTheme="minorEastAsia" w:hAnsi="Arial" w:cs="Arial"/>
          <w:color w:val="0D0D0D" w:themeColor="text1" w:themeTint="F2"/>
          <w:sz w:val="20"/>
          <w:szCs w:val="20"/>
        </w:rPr>
      </w:pPr>
    </w:p>
    <w:p w14:paraId="4F4E64C1" w14:textId="77777777" w:rsidR="00B93494" w:rsidRDefault="00B93494" w:rsidP="00B93494"/>
    <w:p w14:paraId="4ACD03D1" w14:textId="77777777" w:rsidR="00B93494" w:rsidRPr="00B93494" w:rsidRDefault="00B93494" w:rsidP="00F81AC7">
      <w:pPr>
        <w:snapToGrid w:val="0"/>
        <w:jc w:val="both"/>
        <w:rPr>
          <w:rFonts w:ascii="Arial" w:eastAsia="PMingLiU" w:hAnsi="Arial" w:cs="Arial"/>
          <w:sz w:val="20"/>
          <w:szCs w:val="20"/>
          <w:lang w:eastAsia="zh-TW"/>
        </w:rPr>
      </w:pPr>
    </w:p>
    <w:sectPr w:rsidR="00B93494" w:rsidRPr="00B93494" w:rsidSect="002C6723">
      <w:headerReference w:type="default" r:id="rId31"/>
      <w:footerReference w:type="default" r:id="rId32"/>
      <w:pgSz w:w="11906" w:h="16838" w:code="9"/>
      <w:pgMar w:top="1170" w:right="720" w:bottom="720" w:left="72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7E767" w14:textId="77777777" w:rsidR="00F10E2E" w:rsidRDefault="00F10E2E" w:rsidP="00E67FF2">
      <w:r>
        <w:separator/>
      </w:r>
    </w:p>
  </w:endnote>
  <w:endnote w:type="continuationSeparator" w:id="0">
    <w:p w14:paraId="673EF2AE" w14:textId="77777777" w:rsidR="00F10E2E" w:rsidRDefault="00F10E2E" w:rsidP="00E6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hristie'sBembo">
    <w:panose1 w:val="00000400000000000000"/>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imHei">
    <w:altName w:val="黑体"/>
    <w:panose1 w:val="0201060003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2605" w14:textId="71B8410C" w:rsidR="002C6723" w:rsidRDefault="002C6723" w:rsidP="002C6723">
    <w:pPr>
      <w:pStyle w:val="Footer"/>
      <w:tabs>
        <w:tab w:val="clear" w:pos="4680"/>
        <w:tab w:val="clear" w:pos="9360"/>
        <w:tab w:val="left" w:pos="155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B85DB" w14:textId="77777777" w:rsidR="00F10E2E" w:rsidRDefault="00F10E2E" w:rsidP="00E67FF2">
      <w:r>
        <w:separator/>
      </w:r>
    </w:p>
  </w:footnote>
  <w:footnote w:type="continuationSeparator" w:id="0">
    <w:p w14:paraId="097833B8" w14:textId="77777777" w:rsidR="00F10E2E" w:rsidRDefault="00F10E2E" w:rsidP="00E67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D211" w14:textId="77777777" w:rsidR="00CE5C9C" w:rsidRDefault="00CE5C9C">
    <w:pPr>
      <w:pStyle w:val="Header"/>
    </w:pPr>
    <w:r w:rsidRPr="00EE5D50">
      <w:rPr>
        <w:rFonts w:eastAsia="Batang"/>
        <w:bCs/>
        <w:noProof/>
        <w:color w:val="821836"/>
        <w:kern w:val="24"/>
        <w:lang w:val="en-GB" w:bidi="th-TH"/>
        <w14:shadow w14:blurRad="50800" w14:dist="38100" w14:dir="0" w14:sx="100000" w14:sy="100000" w14:kx="0" w14:ky="0" w14:algn="l">
          <w14:srgbClr w14:val="000000">
            <w14:alpha w14:val="60000"/>
          </w14:srgbClr>
        </w14:shadow>
        <w14:textFill>
          <w14:gradFill>
            <w14:gsLst>
              <w14:gs w14:pos="0">
                <w14:srgbClr w14:val="821836"/>
              </w14:gs>
              <w14:gs w14:pos="50000">
                <w14:srgbClr w14:val="B60000"/>
              </w14:gs>
              <w14:gs w14:pos="100000">
                <w14:srgbClr w14:val="D90000"/>
              </w14:gs>
            </w14:gsLst>
            <w14:lin w14:ang="5400000" w14:scaled="0"/>
          </w14:gradFill>
        </w14:textFill>
      </w:rPr>
      <w:drawing>
        <wp:anchor distT="0" distB="0" distL="114300" distR="114300" simplePos="0" relativeHeight="251659264" behindDoc="1" locked="0" layoutInCell="1" allowOverlap="1" wp14:anchorId="3BA35735" wp14:editId="6B8BEAB6">
          <wp:simplePos x="0" y="0"/>
          <wp:positionH relativeFrom="margin">
            <wp:posOffset>1713230</wp:posOffset>
          </wp:positionH>
          <wp:positionV relativeFrom="paragraph">
            <wp:posOffset>-224321</wp:posOffset>
          </wp:positionV>
          <wp:extent cx="3209925" cy="445135"/>
          <wp:effectExtent l="0" t="0" r="9525" b="0"/>
          <wp:wrapThrough wrapText="bothSides">
            <wp:wrapPolygon edited="0">
              <wp:start x="0" y="0"/>
              <wp:lineTo x="0" y="20337"/>
              <wp:lineTo x="21536" y="20337"/>
              <wp:lineTo x="21536" y="0"/>
              <wp:lineTo x="0" y="0"/>
            </wp:wrapPolygon>
          </wp:wrapThrough>
          <wp:docPr id="11" name="Picture 11" descr="\\ukfile01\gcd$\Marketing\New Logos 2015\Christie's The Art People\Christies-The-Art-People-Logotype-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file01\gcd$\Marketing\New Logos 2015\Christie's The Art People\Christies-The-Art-People-Logotype-Blac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7709"/>
                  <a:stretch/>
                </pic:blipFill>
                <pic:spPr bwMode="auto">
                  <a:xfrm>
                    <a:off x="0" y="0"/>
                    <a:ext cx="3209925" cy="445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40F2C"/>
    <w:multiLevelType w:val="hybridMultilevel"/>
    <w:tmpl w:val="342858C2"/>
    <w:lvl w:ilvl="0" w:tplc="FD80D4B2">
      <w:numFmt w:val="bullet"/>
      <w:lvlText w:val="-"/>
      <w:lvlJc w:val="left"/>
      <w:pPr>
        <w:ind w:left="840" w:hanging="360"/>
      </w:pPr>
      <w:rPr>
        <w:rFonts w:ascii="Arial" w:eastAsiaTheme="minorEastAsia" w:hAnsi="Arial" w:cs="Arial" w:hint="default"/>
        <w:b w:val="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23D7022"/>
    <w:multiLevelType w:val="hybridMultilevel"/>
    <w:tmpl w:val="23F2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666C3"/>
    <w:multiLevelType w:val="hybridMultilevel"/>
    <w:tmpl w:val="4A949FDA"/>
    <w:lvl w:ilvl="0" w:tplc="D646C2E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14406BB"/>
    <w:multiLevelType w:val="hybridMultilevel"/>
    <w:tmpl w:val="5F5103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764B86"/>
    <w:multiLevelType w:val="hybridMultilevel"/>
    <w:tmpl w:val="553C2EC8"/>
    <w:lvl w:ilvl="0" w:tplc="D646C2E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73520E6"/>
    <w:multiLevelType w:val="hybridMultilevel"/>
    <w:tmpl w:val="C4BAB30A"/>
    <w:lvl w:ilvl="0" w:tplc="FEE8A490">
      <w:numFmt w:val="bullet"/>
      <w:lvlText w:val="-"/>
      <w:lvlJc w:val="left"/>
      <w:pPr>
        <w:ind w:left="840" w:hanging="360"/>
      </w:pPr>
      <w:rPr>
        <w:rFonts w:ascii="Arial" w:eastAsiaTheme="minorEastAsia" w:hAnsi="Arial" w:cs="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374E7899"/>
    <w:multiLevelType w:val="hybridMultilevel"/>
    <w:tmpl w:val="A962BA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83E5E90"/>
    <w:multiLevelType w:val="hybridMultilevel"/>
    <w:tmpl w:val="16BC88E0"/>
    <w:lvl w:ilvl="0" w:tplc="D646C2E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55338DE"/>
    <w:multiLevelType w:val="hybridMultilevel"/>
    <w:tmpl w:val="D3889EE8"/>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46A01F0B"/>
    <w:multiLevelType w:val="hybridMultilevel"/>
    <w:tmpl w:val="1F207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92C5EDF"/>
    <w:multiLevelType w:val="hybridMultilevel"/>
    <w:tmpl w:val="41606608"/>
    <w:lvl w:ilvl="0" w:tplc="3880E776">
      <w:numFmt w:val="bullet"/>
      <w:lvlText w:val="-"/>
      <w:lvlJc w:val="left"/>
      <w:pPr>
        <w:ind w:left="840" w:hanging="360"/>
      </w:pPr>
      <w:rPr>
        <w:rFonts w:ascii="Arial" w:eastAsiaTheme="minorEastAsia" w:hAnsi="Arial" w:cs="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4CA52D56"/>
    <w:multiLevelType w:val="hybridMultilevel"/>
    <w:tmpl w:val="160E5F30"/>
    <w:lvl w:ilvl="0" w:tplc="D646C2E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0DB3548"/>
    <w:multiLevelType w:val="hybridMultilevel"/>
    <w:tmpl w:val="8EE0AA6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3984464"/>
    <w:multiLevelType w:val="hybridMultilevel"/>
    <w:tmpl w:val="93A24102"/>
    <w:lvl w:ilvl="0" w:tplc="D646C2E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9D20717"/>
    <w:multiLevelType w:val="hybridMultilevel"/>
    <w:tmpl w:val="6602E288"/>
    <w:lvl w:ilvl="0" w:tplc="3D5A0CCC">
      <w:numFmt w:val="bullet"/>
      <w:lvlText w:val="-"/>
      <w:lvlJc w:val="left"/>
      <w:pPr>
        <w:ind w:left="840" w:hanging="360"/>
      </w:pPr>
      <w:rPr>
        <w:rFonts w:ascii="Arial" w:eastAsia="PMingLiU" w:hAnsi="Arial" w:cs="Arial" w:hint="default"/>
      </w:rPr>
    </w:lvl>
    <w:lvl w:ilvl="1" w:tplc="0C090003">
      <w:start w:val="1"/>
      <w:numFmt w:val="bullet"/>
      <w:lvlText w:val="o"/>
      <w:lvlJc w:val="left"/>
      <w:pPr>
        <w:ind w:left="1560" w:hanging="360"/>
      </w:pPr>
      <w:rPr>
        <w:rFonts w:ascii="Courier New" w:hAnsi="Courier New" w:cs="Courier New" w:hint="default"/>
      </w:rPr>
    </w:lvl>
    <w:lvl w:ilvl="2" w:tplc="0C090005">
      <w:start w:val="1"/>
      <w:numFmt w:val="bullet"/>
      <w:lvlText w:val=""/>
      <w:lvlJc w:val="left"/>
      <w:pPr>
        <w:ind w:left="2280" w:hanging="360"/>
      </w:pPr>
      <w:rPr>
        <w:rFonts w:ascii="Wingdings" w:hAnsi="Wingdings" w:hint="default"/>
      </w:rPr>
    </w:lvl>
    <w:lvl w:ilvl="3" w:tplc="0C090001">
      <w:start w:val="1"/>
      <w:numFmt w:val="bullet"/>
      <w:lvlText w:val=""/>
      <w:lvlJc w:val="left"/>
      <w:pPr>
        <w:ind w:left="3000" w:hanging="360"/>
      </w:pPr>
      <w:rPr>
        <w:rFonts w:ascii="Symbol" w:hAnsi="Symbol" w:hint="default"/>
      </w:rPr>
    </w:lvl>
    <w:lvl w:ilvl="4" w:tplc="0C090003">
      <w:start w:val="1"/>
      <w:numFmt w:val="bullet"/>
      <w:lvlText w:val="o"/>
      <w:lvlJc w:val="left"/>
      <w:pPr>
        <w:ind w:left="3720" w:hanging="360"/>
      </w:pPr>
      <w:rPr>
        <w:rFonts w:ascii="Courier New" w:hAnsi="Courier New" w:cs="Courier New" w:hint="default"/>
      </w:rPr>
    </w:lvl>
    <w:lvl w:ilvl="5" w:tplc="0C090005">
      <w:start w:val="1"/>
      <w:numFmt w:val="bullet"/>
      <w:lvlText w:val=""/>
      <w:lvlJc w:val="left"/>
      <w:pPr>
        <w:ind w:left="4440" w:hanging="360"/>
      </w:pPr>
      <w:rPr>
        <w:rFonts w:ascii="Wingdings" w:hAnsi="Wingdings" w:hint="default"/>
      </w:rPr>
    </w:lvl>
    <w:lvl w:ilvl="6" w:tplc="0C090001">
      <w:start w:val="1"/>
      <w:numFmt w:val="bullet"/>
      <w:lvlText w:val=""/>
      <w:lvlJc w:val="left"/>
      <w:pPr>
        <w:ind w:left="5160" w:hanging="360"/>
      </w:pPr>
      <w:rPr>
        <w:rFonts w:ascii="Symbol" w:hAnsi="Symbol" w:hint="default"/>
      </w:rPr>
    </w:lvl>
    <w:lvl w:ilvl="7" w:tplc="0C090003">
      <w:start w:val="1"/>
      <w:numFmt w:val="bullet"/>
      <w:lvlText w:val="o"/>
      <w:lvlJc w:val="left"/>
      <w:pPr>
        <w:ind w:left="5880" w:hanging="360"/>
      </w:pPr>
      <w:rPr>
        <w:rFonts w:ascii="Courier New" w:hAnsi="Courier New" w:cs="Courier New" w:hint="default"/>
      </w:rPr>
    </w:lvl>
    <w:lvl w:ilvl="8" w:tplc="0C090005">
      <w:start w:val="1"/>
      <w:numFmt w:val="bullet"/>
      <w:lvlText w:val=""/>
      <w:lvlJc w:val="left"/>
      <w:pPr>
        <w:ind w:left="6600" w:hanging="360"/>
      </w:pPr>
      <w:rPr>
        <w:rFonts w:ascii="Wingdings" w:hAnsi="Wingdings" w:hint="default"/>
      </w:rPr>
    </w:lvl>
  </w:abstractNum>
  <w:abstractNum w:abstractNumId="15" w15:restartNumberingAfterBreak="0">
    <w:nsid w:val="5A3D2C9C"/>
    <w:multiLevelType w:val="hybridMultilevel"/>
    <w:tmpl w:val="8600174A"/>
    <w:lvl w:ilvl="0" w:tplc="651431F2">
      <w:numFmt w:val="bullet"/>
      <w:lvlText w:val="-"/>
      <w:lvlJc w:val="left"/>
      <w:pPr>
        <w:ind w:left="840" w:hanging="360"/>
      </w:pPr>
      <w:rPr>
        <w:rFonts w:ascii="Arial" w:eastAsiaTheme="minorEastAsia" w:hAnsi="Arial" w:cs="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5C9925CF"/>
    <w:multiLevelType w:val="hybridMultilevel"/>
    <w:tmpl w:val="6C2A19F4"/>
    <w:lvl w:ilvl="0" w:tplc="8E18B9D4">
      <w:numFmt w:val="bullet"/>
      <w:lvlText w:val="-"/>
      <w:lvlJc w:val="left"/>
      <w:pPr>
        <w:ind w:left="360" w:hanging="360"/>
      </w:pPr>
      <w:rPr>
        <w:rFonts w:ascii="Arial" w:eastAsiaTheme="minorEastAsia" w:hAnsi="Arial" w:cs="Arial" w:hint="default"/>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D245F5E"/>
    <w:multiLevelType w:val="hybridMultilevel"/>
    <w:tmpl w:val="A22AD388"/>
    <w:lvl w:ilvl="0" w:tplc="D646C2E8">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6FBB2753"/>
    <w:multiLevelType w:val="hybridMultilevel"/>
    <w:tmpl w:val="929ABD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57D0972"/>
    <w:multiLevelType w:val="hybridMultilevel"/>
    <w:tmpl w:val="18F4AE08"/>
    <w:lvl w:ilvl="0" w:tplc="D646C2E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A0B52AA"/>
    <w:multiLevelType w:val="hybridMultilevel"/>
    <w:tmpl w:val="11CAE4B6"/>
    <w:lvl w:ilvl="0" w:tplc="D646C2E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9"/>
  </w:num>
  <w:num w:numId="3">
    <w:abstractNumId w:val="1"/>
  </w:num>
  <w:num w:numId="4">
    <w:abstractNumId w:val="20"/>
  </w:num>
  <w:num w:numId="5">
    <w:abstractNumId w:val="4"/>
  </w:num>
  <w:num w:numId="6">
    <w:abstractNumId w:val="7"/>
  </w:num>
  <w:num w:numId="7">
    <w:abstractNumId w:val="17"/>
  </w:num>
  <w:num w:numId="8">
    <w:abstractNumId w:val="14"/>
  </w:num>
  <w:num w:numId="9">
    <w:abstractNumId w:val="8"/>
  </w:num>
  <w:num w:numId="10">
    <w:abstractNumId w:val="6"/>
  </w:num>
  <w:num w:numId="11">
    <w:abstractNumId w:val="12"/>
  </w:num>
  <w:num w:numId="12">
    <w:abstractNumId w:val="18"/>
  </w:num>
  <w:num w:numId="13">
    <w:abstractNumId w:val="19"/>
  </w:num>
  <w:num w:numId="14">
    <w:abstractNumId w:val="11"/>
  </w:num>
  <w:num w:numId="15">
    <w:abstractNumId w:val="2"/>
  </w:num>
  <w:num w:numId="16">
    <w:abstractNumId w:val="13"/>
  </w:num>
  <w:num w:numId="17">
    <w:abstractNumId w:val="5"/>
  </w:num>
  <w:num w:numId="18">
    <w:abstractNumId w:val="16"/>
  </w:num>
  <w:num w:numId="19">
    <w:abstractNumId w:val="0"/>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F2"/>
    <w:rsid w:val="00000C3C"/>
    <w:rsid w:val="00000FB4"/>
    <w:rsid w:val="000019BF"/>
    <w:rsid w:val="00001A8C"/>
    <w:rsid w:val="00002C62"/>
    <w:rsid w:val="00003D22"/>
    <w:rsid w:val="00005E15"/>
    <w:rsid w:val="0000715D"/>
    <w:rsid w:val="0001118F"/>
    <w:rsid w:val="00011556"/>
    <w:rsid w:val="000119A7"/>
    <w:rsid w:val="000134AE"/>
    <w:rsid w:val="0001481E"/>
    <w:rsid w:val="00014EC6"/>
    <w:rsid w:val="00015961"/>
    <w:rsid w:val="000159A5"/>
    <w:rsid w:val="00015BAB"/>
    <w:rsid w:val="00015D81"/>
    <w:rsid w:val="00016298"/>
    <w:rsid w:val="00017BC1"/>
    <w:rsid w:val="00020B8B"/>
    <w:rsid w:val="00020CEA"/>
    <w:rsid w:val="00020E20"/>
    <w:rsid w:val="00021C52"/>
    <w:rsid w:val="00023472"/>
    <w:rsid w:val="00023E6C"/>
    <w:rsid w:val="000248C9"/>
    <w:rsid w:val="000268B9"/>
    <w:rsid w:val="00032C31"/>
    <w:rsid w:val="000342E1"/>
    <w:rsid w:val="00035CE3"/>
    <w:rsid w:val="00037171"/>
    <w:rsid w:val="0003726F"/>
    <w:rsid w:val="0004303B"/>
    <w:rsid w:val="0004332F"/>
    <w:rsid w:val="0004715A"/>
    <w:rsid w:val="000511E9"/>
    <w:rsid w:val="00051246"/>
    <w:rsid w:val="00051668"/>
    <w:rsid w:val="00052A80"/>
    <w:rsid w:val="00053311"/>
    <w:rsid w:val="000538AA"/>
    <w:rsid w:val="0005445E"/>
    <w:rsid w:val="00054702"/>
    <w:rsid w:val="000606CC"/>
    <w:rsid w:val="00062B2D"/>
    <w:rsid w:val="00064431"/>
    <w:rsid w:val="00066906"/>
    <w:rsid w:val="00066A2A"/>
    <w:rsid w:val="000756F2"/>
    <w:rsid w:val="00075B7D"/>
    <w:rsid w:val="000767E3"/>
    <w:rsid w:val="00076E50"/>
    <w:rsid w:val="00083078"/>
    <w:rsid w:val="00083216"/>
    <w:rsid w:val="00084BED"/>
    <w:rsid w:val="00084EF4"/>
    <w:rsid w:val="00095160"/>
    <w:rsid w:val="000959A0"/>
    <w:rsid w:val="000A205C"/>
    <w:rsid w:val="000A43A7"/>
    <w:rsid w:val="000A731B"/>
    <w:rsid w:val="000A7C64"/>
    <w:rsid w:val="000A7DFC"/>
    <w:rsid w:val="000B20E4"/>
    <w:rsid w:val="000B219D"/>
    <w:rsid w:val="000B678E"/>
    <w:rsid w:val="000C04F1"/>
    <w:rsid w:val="000C0532"/>
    <w:rsid w:val="000C35FD"/>
    <w:rsid w:val="000C5808"/>
    <w:rsid w:val="000C6EA5"/>
    <w:rsid w:val="000C74FB"/>
    <w:rsid w:val="000C7CF5"/>
    <w:rsid w:val="000D03BF"/>
    <w:rsid w:val="000D2816"/>
    <w:rsid w:val="000D4AEE"/>
    <w:rsid w:val="000D73D2"/>
    <w:rsid w:val="000D7C08"/>
    <w:rsid w:val="000E0B12"/>
    <w:rsid w:val="000E0F1A"/>
    <w:rsid w:val="000E336C"/>
    <w:rsid w:val="000E42F8"/>
    <w:rsid w:val="000E4D1C"/>
    <w:rsid w:val="000E4E8C"/>
    <w:rsid w:val="000E6110"/>
    <w:rsid w:val="000F1C79"/>
    <w:rsid w:val="000F3A56"/>
    <w:rsid w:val="000F5A6B"/>
    <w:rsid w:val="000F6BE5"/>
    <w:rsid w:val="001004E8"/>
    <w:rsid w:val="00100A4B"/>
    <w:rsid w:val="00100D10"/>
    <w:rsid w:val="00101A8D"/>
    <w:rsid w:val="00105414"/>
    <w:rsid w:val="00105D96"/>
    <w:rsid w:val="00107495"/>
    <w:rsid w:val="001163B6"/>
    <w:rsid w:val="001232DD"/>
    <w:rsid w:val="00125530"/>
    <w:rsid w:val="00127EA0"/>
    <w:rsid w:val="00131589"/>
    <w:rsid w:val="001342E2"/>
    <w:rsid w:val="00134472"/>
    <w:rsid w:val="0013774A"/>
    <w:rsid w:val="0014094F"/>
    <w:rsid w:val="00141233"/>
    <w:rsid w:val="00143597"/>
    <w:rsid w:val="001475DA"/>
    <w:rsid w:val="00153356"/>
    <w:rsid w:val="001534A1"/>
    <w:rsid w:val="0015647B"/>
    <w:rsid w:val="00160A98"/>
    <w:rsid w:val="00161D60"/>
    <w:rsid w:val="00162E3F"/>
    <w:rsid w:val="00163D26"/>
    <w:rsid w:val="0016443B"/>
    <w:rsid w:val="00167EF9"/>
    <w:rsid w:val="001717B5"/>
    <w:rsid w:val="00171940"/>
    <w:rsid w:val="00172EDE"/>
    <w:rsid w:val="00173B3F"/>
    <w:rsid w:val="00175A90"/>
    <w:rsid w:val="001766C7"/>
    <w:rsid w:val="0017702C"/>
    <w:rsid w:val="00177151"/>
    <w:rsid w:val="00177682"/>
    <w:rsid w:val="00180C7D"/>
    <w:rsid w:val="00183100"/>
    <w:rsid w:val="0018313C"/>
    <w:rsid w:val="00185EC6"/>
    <w:rsid w:val="00190975"/>
    <w:rsid w:val="00194042"/>
    <w:rsid w:val="001A0615"/>
    <w:rsid w:val="001A110F"/>
    <w:rsid w:val="001A244A"/>
    <w:rsid w:val="001A3D7D"/>
    <w:rsid w:val="001A50E0"/>
    <w:rsid w:val="001A6B82"/>
    <w:rsid w:val="001B17D9"/>
    <w:rsid w:val="001B299A"/>
    <w:rsid w:val="001B2EBF"/>
    <w:rsid w:val="001B355E"/>
    <w:rsid w:val="001B5338"/>
    <w:rsid w:val="001B66FF"/>
    <w:rsid w:val="001B7A88"/>
    <w:rsid w:val="001C2B1F"/>
    <w:rsid w:val="001C516E"/>
    <w:rsid w:val="001D1C69"/>
    <w:rsid w:val="001D31EC"/>
    <w:rsid w:val="001D368F"/>
    <w:rsid w:val="001D4074"/>
    <w:rsid w:val="001D6C65"/>
    <w:rsid w:val="001D6EC5"/>
    <w:rsid w:val="001E056F"/>
    <w:rsid w:val="001E1F9B"/>
    <w:rsid w:val="001E37E3"/>
    <w:rsid w:val="001E3FB4"/>
    <w:rsid w:val="001E5D2E"/>
    <w:rsid w:val="001E642E"/>
    <w:rsid w:val="001E6BCC"/>
    <w:rsid w:val="001E6DAE"/>
    <w:rsid w:val="001E74DC"/>
    <w:rsid w:val="001E78C0"/>
    <w:rsid w:val="001E7F39"/>
    <w:rsid w:val="001F2097"/>
    <w:rsid w:val="001F4BFA"/>
    <w:rsid w:val="001F7A8F"/>
    <w:rsid w:val="002048DD"/>
    <w:rsid w:val="00207AEC"/>
    <w:rsid w:val="00210347"/>
    <w:rsid w:val="00212B52"/>
    <w:rsid w:val="00213402"/>
    <w:rsid w:val="00215D88"/>
    <w:rsid w:val="00220116"/>
    <w:rsid w:val="00221FF6"/>
    <w:rsid w:val="00223111"/>
    <w:rsid w:val="00223C8D"/>
    <w:rsid w:val="0022780E"/>
    <w:rsid w:val="00231D55"/>
    <w:rsid w:val="00233B8A"/>
    <w:rsid w:val="00236D5F"/>
    <w:rsid w:val="0023737E"/>
    <w:rsid w:val="0023792E"/>
    <w:rsid w:val="002401F0"/>
    <w:rsid w:val="00240795"/>
    <w:rsid w:val="00245241"/>
    <w:rsid w:val="00245DC6"/>
    <w:rsid w:val="0025080C"/>
    <w:rsid w:val="0025225F"/>
    <w:rsid w:val="002522EC"/>
    <w:rsid w:val="00255015"/>
    <w:rsid w:val="0025647B"/>
    <w:rsid w:val="0026011D"/>
    <w:rsid w:val="00260796"/>
    <w:rsid w:val="00260914"/>
    <w:rsid w:val="00261103"/>
    <w:rsid w:val="002630B7"/>
    <w:rsid w:val="002644F9"/>
    <w:rsid w:val="0026709E"/>
    <w:rsid w:val="00267C56"/>
    <w:rsid w:val="00272A53"/>
    <w:rsid w:val="00272D15"/>
    <w:rsid w:val="00273D2B"/>
    <w:rsid w:val="00277868"/>
    <w:rsid w:val="00282556"/>
    <w:rsid w:val="00282637"/>
    <w:rsid w:val="00283891"/>
    <w:rsid w:val="002859A8"/>
    <w:rsid w:val="0028674B"/>
    <w:rsid w:val="00286CA7"/>
    <w:rsid w:val="00287940"/>
    <w:rsid w:val="002924DE"/>
    <w:rsid w:val="0029357A"/>
    <w:rsid w:val="0029619C"/>
    <w:rsid w:val="002965E6"/>
    <w:rsid w:val="00297464"/>
    <w:rsid w:val="002A075C"/>
    <w:rsid w:val="002A394B"/>
    <w:rsid w:val="002A6BBB"/>
    <w:rsid w:val="002A7F4F"/>
    <w:rsid w:val="002B0C6E"/>
    <w:rsid w:val="002B6910"/>
    <w:rsid w:val="002C20DD"/>
    <w:rsid w:val="002C242C"/>
    <w:rsid w:val="002C36A1"/>
    <w:rsid w:val="002C4215"/>
    <w:rsid w:val="002C6340"/>
    <w:rsid w:val="002C6723"/>
    <w:rsid w:val="002C7BE8"/>
    <w:rsid w:val="002D01C3"/>
    <w:rsid w:val="002D1625"/>
    <w:rsid w:val="002D4002"/>
    <w:rsid w:val="002D5C91"/>
    <w:rsid w:val="002D67E7"/>
    <w:rsid w:val="002E0E02"/>
    <w:rsid w:val="002E2CB6"/>
    <w:rsid w:val="002E3431"/>
    <w:rsid w:val="002E5F5D"/>
    <w:rsid w:val="002E62A3"/>
    <w:rsid w:val="002E7001"/>
    <w:rsid w:val="002F0189"/>
    <w:rsid w:val="002F1627"/>
    <w:rsid w:val="002F443C"/>
    <w:rsid w:val="002F5151"/>
    <w:rsid w:val="002F74F3"/>
    <w:rsid w:val="002F7A96"/>
    <w:rsid w:val="0030417A"/>
    <w:rsid w:val="00311B00"/>
    <w:rsid w:val="00312174"/>
    <w:rsid w:val="00313BE8"/>
    <w:rsid w:val="00314847"/>
    <w:rsid w:val="003167AD"/>
    <w:rsid w:val="00317ED1"/>
    <w:rsid w:val="00320234"/>
    <w:rsid w:val="003212F8"/>
    <w:rsid w:val="003213B8"/>
    <w:rsid w:val="003253D1"/>
    <w:rsid w:val="00327732"/>
    <w:rsid w:val="003303AB"/>
    <w:rsid w:val="00334339"/>
    <w:rsid w:val="00341172"/>
    <w:rsid w:val="003436FC"/>
    <w:rsid w:val="00346DC8"/>
    <w:rsid w:val="003476BF"/>
    <w:rsid w:val="00347B27"/>
    <w:rsid w:val="00350880"/>
    <w:rsid w:val="003515BD"/>
    <w:rsid w:val="00355E0A"/>
    <w:rsid w:val="00362826"/>
    <w:rsid w:val="00363A24"/>
    <w:rsid w:val="00365AC3"/>
    <w:rsid w:val="0036671A"/>
    <w:rsid w:val="00366786"/>
    <w:rsid w:val="003704ED"/>
    <w:rsid w:val="00370859"/>
    <w:rsid w:val="0037223E"/>
    <w:rsid w:val="003732ED"/>
    <w:rsid w:val="00380518"/>
    <w:rsid w:val="0038062F"/>
    <w:rsid w:val="00380851"/>
    <w:rsid w:val="003820CA"/>
    <w:rsid w:val="00382941"/>
    <w:rsid w:val="00384CDA"/>
    <w:rsid w:val="00386FFF"/>
    <w:rsid w:val="003905F7"/>
    <w:rsid w:val="003930C1"/>
    <w:rsid w:val="0039782C"/>
    <w:rsid w:val="00397CA8"/>
    <w:rsid w:val="003A10C2"/>
    <w:rsid w:val="003A12CA"/>
    <w:rsid w:val="003A35F7"/>
    <w:rsid w:val="003A38A6"/>
    <w:rsid w:val="003A54B2"/>
    <w:rsid w:val="003A55EC"/>
    <w:rsid w:val="003A604A"/>
    <w:rsid w:val="003A7BB0"/>
    <w:rsid w:val="003B14F9"/>
    <w:rsid w:val="003B19FC"/>
    <w:rsid w:val="003B1C7D"/>
    <w:rsid w:val="003B6277"/>
    <w:rsid w:val="003B712F"/>
    <w:rsid w:val="003C0210"/>
    <w:rsid w:val="003C0239"/>
    <w:rsid w:val="003C0516"/>
    <w:rsid w:val="003C2C17"/>
    <w:rsid w:val="003C2F60"/>
    <w:rsid w:val="003C48BA"/>
    <w:rsid w:val="003D28D7"/>
    <w:rsid w:val="003D28FE"/>
    <w:rsid w:val="003D2C6F"/>
    <w:rsid w:val="003D5E9A"/>
    <w:rsid w:val="003E3255"/>
    <w:rsid w:val="003E6BE7"/>
    <w:rsid w:val="003F04A7"/>
    <w:rsid w:val="003F1191"/>
    <w:rsid w:val="003F157E"/>
    <w:rsid w:val="003F2C95"/>
    <w:rsid w:val="003F325B"/>
    <w:rsid w:val="003F4BDD"/>
    <w:rsid w:val="003F52D0"/>
    <w:rsid w:val="00400772"/>
    <w:rsid w:val="004043DE"/>
    <w:rsid w:val="00405211"/>
    <w:rsid w:val="00406142"/>
    <w:rsid w:val="00410632"/>
    <w:rsid w:val="00410693"/>
    <w:rsid w:val="004113B4"/>
    <w:rsid w:val="0041275F"/>
    <w:rsid w:val="00412908"/>
    <w:rsid w:val="004138FA"/>
    <w:rsid w:val="00417586"/>
    <w:rsid w:val="00422DB2"/>
    <w:rsid w:val="004265AF"/>
    <w:rsid w:val="004320F3"/>
    <w:rsid w:val="00432446"/>
    <w:rsid w:val="00432A1B"/>
    <w:rsid w:val="004332F7"/>
    <w:rsid w:val="00434F3C"/>
    <w:rsid w:val="00435FF7"/>
    <w:rsid w:val="004367BE"/>
    <w:rsid w:val="0043781E"/>
    <w:rsid w:val="004403F2"/>
    <w:rsid w:val="00440DF8"/>
    <w:rsid w:val="00441249"/>
    <w:rsid w:val="00443030"/>
    <w:rsid w:val="00443035"/>
    <w:rsid w:val="00446F85"/>
    <w:rsid w:val="00452C07"/>
    <w:rsid w:val="00454463"/>
    <w:rsid w:val="0045456F"/>
    <w:rsid w:val="00454599"/>
    <w:rsid w:val="0045685B"/>
    <w:rsid w:val="00460D55"/>
    <w:rsid w:val="00461BCE"/>
    <w:rsid w:val="004646B1"/>
    <w:rsid w:val="00465BAE"/>
    <w:rsid w:val="00465C10"/>
    <w:rsid w:val="00466A51"/>
    <w:rsid w:val="00466BBA"/>
    <w:rsid w:val="00470FE2"/>
    <w:rsid w:val="0047194E"/>
    <w:rsid w:val="004743F8"/>
    <w:rsid w:val="00475AD7"/>
    <w:rsid w:val="004775C5"/>
    <w:rsid w:val="00477E71"/>
    <w:rsid w:val="00480625"/>
    <w:rsid w:val="00481124"/>
    <w:rsid w:val="004825E7"/>
    <w:rsid w:val="0048406E"/>
    <w:rsid w:val="004846D6"/>
    <w:rsid w:val="00487142"/>
    <w:rsid w:val="0048773B"/>
    <w:rsid w:val="00491289"/>
    <w:rsid w:val="004A02AA"/>
    <w:rsid w:val="004A0B42"/>
    <w:rsid w:val="004A109B"/>
    <w:rsid w:val="004A173F"/>
    <w:rsid w:val="004A1B32"/>
    <w:rsid w:val="004A20BD"/>
    <w:rsid w:val="004A3F8D"/>
    <w:rsid w:val="004A5A67"/>
    <w:rsid w:val="004A68DA"/>
    <w:rsid w:val="004A6A07"/>
    <w:rsid w:val="004A7ACC"/>
    <w:rsid w:val="004B1A02"/>
    <w:rsid w:val="004B1B94"/>
    <w:rsid w:val="004B3556"/>
    <w:rsid w:val="004B45CF"/>
    <w:rsid w:val="004B51E4"/>
    <w:rsid w:val="004B5933"/>
    <w:rsid w:val="004B71D7"/>
    <w:rsid w:val="004B799A"/>
    <w:rsid w:val="004C0053"/>
    <w:rsid w:val="004C00FA"/>
    <w:rsid w:val="004C1286"/>
    <w:rsid w:val="004C33B7"/>
    <w:rsid w:val="004C4560"/>
    <w:rsid w:val="004C5C1F"/>
    <w:rsid w:val="004C7DFF"/>
    <w:rsid w:val="004D2FD0"/>
    <w:rsid w:val="004D502E"/>
    <w:rsid w:val="004D6846"/>
    <w:rsid w:val="004E2760"/>
    <w:rsid w:val="004E2C5A"/>
    <w:rsid w:val="004E2F22"/>
    <w:rsid w:val="004E57A0"/>
    <w:rsid w:val="004E756C"/>
    <w:rsid w:val="004E7E31"/>
    <w:rsid w:val="004F199D"/>
    <w:rsid w:val="004F2198"/>
    <w:rsid w:val="004F2810"/>
    <w:rsid w:val="004F4B23"/>
    <w:rsid w:val="004F517D"/>
    <w:rsid w:val="004F6561"/>
    <w:rsid w:val="005003AD"/>
    <w:rsid w:val="00500725"/>
    <w:rsid w:val="00501598"/>
    <w:rsid w:val="00501E46"/>
    <w:rsid w:val="005038AC"/>
    <w:rsid w:val="005067A3"/>
    <w:rsid w:val="00512F75"/>
    <w:rsid w:val="00514011"/>
    <w:rsid w:val="00514830"/>
    <w:rsid w:val="00514DF2"/>
    <w:rsid w:val="005150EF"/>
    <w:rsid w:val="00515479"/>
    <w:rsid w:val="005217C2"/>
    <w:rsid w:val="00521DB1"/>
    <w:rsid w:val="0052244E"/>
    <w:rsid w:val="005233D2"/>
    <w:rsid w:val="0052692B"/>
    <w:rsid w:val="00526C13"/>
    <w:rsid w:val="00526C51"/>
    <w:rsid w:val="005338C3"/>
    <w:rsid w:val="00534AA7"/>
    <w:rsid w:val="00534AD1"/>
    <w:rsid w:val="00534C55"/>
    <w:rsid w:val="00534D66"/>
    <w:rsid w:val="00541055"/>
    <w:rsid w:val="005416E2"/>
    <w:rsid w:val="00541D79"/>
    <w:rsid w:val="0054747E"/>
    <w:rsid w:val="0055087E"/>
    <w:rsid w:val="005539DB"/>
    <w:rsid w:val="005545D9"/>
    <w:rsid w:val="00560931"/>
    <w:rsid w:val="00560995"/>
    <w:rsid w:val="00563699"/>
    <w:rsid w:val="00563E64"/>
    <w:rsid w:val="00564F5E"/>
    <w:rsid w:val="00565260"/>
    <w:rsid w:val="00565638"/>
    <w:rsid w:val="005661AC"/>
    <w:rsid w:val="00571291"/>
    <w:rsid w:val="00571A88"/>
    <w:rsid w:val="00571BFE"/>
    <w:rsid w:val="0057262C"/>
    <w:rsid w:val="00577DC4"/>
    <w:rsid w:val="005841D3"/>
    <w:rsid w:val="00584BF8"/>
    <w:rsid w:val="00585592"/>
    <w:rsid w:val="00585BF4"/>
    <w:rsid w:val="005960A3"/>
    <w:rsid w:val="0059771E"/>
    <w:rsid w:val="005978B1"/>
    <w:rsid w:val="00597963"/>
    <w:rsid w:val="005A17F2"/>
    <w:rsid w:val="005A3673"/>
    <w:rsid w:val="005A471A"/>
    <w:rsid w:val="005A4804"/>
    <w:rsid w:val="005A4F56"/>
    <w:rsid w:val="005B6EFA"/>
    <w:rsid w:val="005C2CB5"/>
    <w:rsid w:val="005C2DDD"/>
    <w:rsid w:val="005C367E"/>
    <w:rsid w:val="005C5B16"/>
    <w:rsid w:val="005D0B40"/>
    <w:rsid w:val="005D17A9"/>
    <w:rsid w:val="005D17B1"/>
    <w:rsid w:val="005D1808"/>
    <w:rsid w:val="005D2469"/>
    <w:rsid w:val="005D2D09"/>
    <w:rsid w:val="005D5174"/>
    <w:rsid w:val="005D74CF"/>
    <w:rsid w:val="005E6CAA"/>
    <w:rsid w:val="005E6CF3"/>
    <w:rsid w:val="005F01E6"/>
    <w:rsid w:val="005F0CDD"/>
    <w:rsid w:val="005F0E5C"/>
    <w:rsid w:val="005F12A8"/>
    <w:rsid w:val="005F14DE"/>
    <w:rsid w:val="005F2646"/>
    <w:rsid w:val="005F3B2E"/>
    <w:rsid w:val="005F4B71"/>
    <w:rsid w:val="005F520E"/>
    <w:rsid w:val="006013BF"/>
    <w:rsid w:val="006044AD"/>
    <w:rsid w:val="00604A47"/>
    <w:rsid w:val="00606BEA"/>
    <w:rsid w:val="0061026D"/>
    <w:rsid w:val="00612D8F"/>
    <w:rsid w:val="00615064"/>
    <w:rsid w:val="00615750"/>
    <w:rsid w:val="006165D0"/>
    <w:rsid w:val="0061764F"/>
    <w:rsid w:val="00620075"/>
    <w:rsid w:val="006209A3"/>
    <w:rsid w:val="00621937"/>
    <w:rsid w:val="00622D73"/>
    <w:rsid w:val="00622F1A"/>
    <w:rsid w:val="006253DD"/>
    <w:rsid w:val="00625DA4"/>
    <w:rsid w:val="00630834"/>
    <w:rsid w:val="00630FC4"/>
    <w:rsid w:val="00637F7B"/>
    <w:rsid w:val="00640788"/>
    <w:rsid w:val="00642E78"/>
    <w:rsid w:val="00650521"/>
    <w:rsid w:val="00651B8C"/>
    <w:rsid w:val="006520B3"/>
    <w:rsid w:val="00653927"/>
    <w:rsid w:val="00654520"/>
    <w:rsid w:val="006566D1"/>
    <w:rsid w:val="00656744"/>
    <w:rsid w:val="00656757"/>
    <w:rsid w:val="00656777"/>
    <w:rsid w:val="00656FE7"/>
    <w:rsid w:val="006614AA"/>
    <w:rsid w:val="006618AD"/>
    <w:rsid w:val="00662AFE"/>
    <w:rsid w:val="00663343"/>
    <w:rsid w:val="00665DEC"/>
    <w:rsid w:val="00666A51"/>
    <w:rsid w:val="00674331"/>
    <w:rsid w:val="00674CD1"/>
    <w:rsid w:val="006761EC"/>
    <w:rsid w:val="006763D4"/>
    <w:rsid w:val="006767A2"/>
    <w:rsid w:val="006809E5"/>
    <w:rsid w:val="00681219"/>
    <w:rsid w:val="006859D3"/>
    <w:rsid w:val="00685C85"/>
    <w:rsid w:val="0068610A"/>
    <w:rsid w:val="00687B20"/>
    <w:rsid w:val="006901BB"/>
    <w:rsid w:val="00690BF3"/>
    <w:rsid w:val="006925D0"/>
    <w:rsid w:val="006940F8"/>
    <w:rsid w:val="00695A57"/>
    <w:rsid w:val="006A055B"/>
    <w:rsid w:val="006A2CAB"/>
    <w:rsid w:val="006A3018"/>
    <w:rsid w:val="006A480C"/>
    <w:rsid w:val="006A59D5"/>
    <w:rsid w:val="006A742F"/>
    <w:rsid w:val="006B3FF5"/>
    <w:rsid w:val="006B4C7F"/>
    <w:rsid w:val="006B6EB2"/>
    <w:rsid w:val="006C27E3"/>
    <w:rsid w:val="006D18B1"/>
    <w:rsid w:val="006D3B34"/>
    <w:rsid w:val="006D494D"/>
    <w:rsid w:val="006D6BA9"/>
    <w:rsid w:val="006E1C01"/>
    <w:rsid w:val="006E2B5B"/>
    <w:rsid w:val="006E58CC"/>
    <w:rsid w:val="006E5F62"/>
    <w:rsid w:val="006E7811"/>
    <w:rsid w:val="006F1943"/>
    <w:rsid w:val="006F1952"/>
    <w:rsid w:val="006F2008"/>
    <w:rsid w:val="006F27C8"/>
    <w:rsid w:val="006F2BF0"/>
    <w:rsid w:val="006F3290"/>
    <w:rsid w:val="006F3605"/>
    <w:rsid w:val="006F4256"/>
    <w:rsid w:val="006F4C09"/>
    <w:rsid w:val="006F5CAC"/>
    <w:rsid w:val="006F5F60"/>
    <w:rsid w:val="006F706E"/>
    <w:rsid w:val="0070049B"/>
    <w:rsid w:val="00700696"/>
    <w:rsid w:val="007028FD"/>
    <w:rsid w:val="00702BB5"/>
    <w:rsid w:val="007030A5"/>
    <w:rsid w:val="00705F0D"/>
    <w:rsid w:val="00710170"/>
    <w:rsid w:val="00711BD9"/>
    <w:rsid w:val="00711F5B"/>
    <w:rsid w:val="007132DE"/>
    <w:rsid w:val="007135C4"/>
    <w:rsid w:val="00713896"/>
    <w:rsid w:val="0071412F"/>
    <w:rsid w:val="0071591F"/>
    <w:rsid w:val="00715E0A"/>
    <w:rsid w:val="00716861"/>
    <w:rsid w:val="00716A05"/>
    <w:rsid w:val="007178C1"/>
    <w:rsid w:val="00717BDE"/>
    <w:rsid w:val="0072133A"/>
    <w:rsid w:val="00723DAE"/>
    <w:rsid w:val="00724251"/>
    <w:rsid w:val="007251F3"/>
    <w:rsid w:val="00726BB8"/>
    <w:rsid w:val="00726D7A"/>
    <w:rsid w:val="00730B25"/>
    <w:rsid w:val="007319EC"/>
    <w:rsid w:val="00733093"/>
    <w:rsid w:val="00733DD9"/>
    <w:rsid w:val="00735B8C"/>
    <w:rsid w:val="007402F9"/>
    <w:rsid w:val="007430D8"/>
    <w:rsid w:val="0074364B"/>
    <w:rsid w:val="007457AB"/>
    <w:rsid w:val="007475FB"/>
    <w:rsid w:val="00747D9A"/>
    <w:rsid w:val="0075055E"/>
    <w:rsid w:val="0075570F"/>
    <w:rsid w:val="00755807"/>
    <w:rsid w:val="007560A5"/>
    <w:rsid w:val="007620FE"/>
    <w:rsid w:val="007625BD"/>
    <w:rsid w:val="00762ADC"/>
    <w:rsid w:val="007677E1"/>
    <w:rsid w:val="00767FF6"/>
    <w:rsid w:val="00771C11"/>
    <w:rsid w:val="00774663"/>
    <w:rsid w:val="00774C85"/>
    <w:rsid w:val="007766D5"/>
    <w:rsid w:val="00777BF3"/>
    <w:rsid w:val="00784E8A"/>
    <w:rsid w:val="00785881"/>
    <w:rsid w:val="0078704D"/>
    <w:rsid w:val="0078711B"/>
    <w:rsid w:val="007876EE"/>
    <w:rsid w:val="00787E31"/>
    <w:rsid w:val="00792419"/>
    <w:rsid w:val="007978F8"/>
    <w:rsid w:val="007A0BCD"/>
    <w:rsid w:val="007A161E"/>
    <w:rsid w:val="007A25FA"/>
    <w:rsid w:val="007A5B2C"/>
    <w:rsid w:val="007A76F7"/>
    <w:rsid w:val="007A7A91"/>
    <w:rsid w:val="007B1C5B"/>
    <w:rsid w:val="007B214C"/>
    <w:rsid w:val="007B2DA6"/>
    <w:rsid w:val="007B4C71"/>
    <w:rsid w:val="007B596C"/>
    <w:rsid w:val="007C2AE0"/>
    <w:rsid w:val="007C3C2B"/>
    <w:rsid w:val="007C63E1"/>
    <w:rsid w:val="007C7992"/>
    <w:rsid w:val="007D02C1"/>
    <w:rsid w:val="007D2C69"/>
    <w:rsid w:val="007D502C"/>
    <w:rsid w:val="007D6C23"/>
    <w:rsid w:val="007E1FA3"/>
    <w:rsid w:val="007E2259"/>
    <w:rsid w:val="007E247B"/>
    <w:rsid w:val="007E2F03"/>
    <w:rsid w:val="007E32CF"/>
    <w:rsid w:val="007E58F3"/>
    <w:rsid w:val="007E5B45"/>
    <w:rsid w:val="007E6250"/>
    <w:rsid w:val="007F2042"/>
    <w:rsid w:val="007F2921"/>
    <w:rsid w:val="007F2DDB"/>
    <w:rsid w:val="007F5BAA"/>
    <w:rsid w:val="007F5FDE"/>
    <w:rsid w:val="007F60E9"/>
    <w:rsid w:val="007F6130"/>
    <w:rsid w:val="007F6754"/>
    <w:rsid w:val="008003E0"/>
    <w:rsid w:val="00800CD6"/>
    <w:rsid w:val="0080103E"/>
    <w:rsid w:val="008010E8"/>
    <w:rsid w:val="008047E0"/>
    <w:rsid w:val="0080561F"/>
    <w:rsid w:val="00805885"/>
    <w:rsid w:val="00806C75"/>
    <w:rsid w:val="0080756A"/>
    <w:rsid w:val="00810B6A"/>
    <w:rsid w:val="00811093"/>
    <w:rsid w:val="00812F23"/>
    <w:rsid w:val="0081356B"/>
    <w:rsid w:val="008137F6"/>
    <w:rsid w:val="0081447F"/>
    <w:rsid w:val="00815C23"/>
    <w:rsid w:val="0081742B"/>
    <w:rsid w:val="008179DD"/>
    <w:rsid w:val="00817EBF"/>
    <w:rsid w:val="008231A6"/>
    <w:rsid w:val="00825594"/>
    <w:rsid w:val="00825F66"/>
    <w:rsid w:val="0082655E"/>
    <w:rsid w:val="008270A9"/>
    <w:rsid w:val="00827739"/>
    <w:rsid w:val="00833283"/>
    <w:rsid w:val="00833776"/>
    <w:rsid w:val="00833AF1"/>
    <w:rsid w:val="00834927"/>
    <w:rsid w:val="00834A4A"/>
    <w:rsid w:val="00837561"/>
    <w:rsid w:val="00842708"/>
    <w:rsid w:val="00846790"/>
    <w:rsid w:val="00846D03"/>
    <w:rsid w:val="00851A5A"/>
    <w:rsid w:val="00851C69"/>
    <w:rsid w:val="00851DC2"/>
    <w:rsid w:val="008526E7"/>
    <w:rsid w:val="00852770"/>
    <w:rsid w:val="00855F99"/>
    <w:rsid w:val="008617E7"/>
    <w:rsid w:val="0086330A"/>
    <w:rsid w:val="00866D1A"/>
    <w:rsid w:val="008677DF"/>
    <w:rsid w:val="00867F92"/>
    <w:rsid w:val="00870C77"/>
    <w:rsid w:val="0087299C"/>
    <w:rsid w:val="0087365C"/>
    <w:rsid w:val="00873E1C"/>
    <w:rsid w:val="00874B4A"/>
    <w:rsid w:val="00876DE1"/>
    <w:rsid w:val="00880014"/>
    <w:rsid w:val="00880368"/>
    <w:rsid w:val="0088061F"/>
    <w:rsid w:val="008826A7"/>
    <w:rsid w:val="00884774"/>
    <w:rsid w:val="008847C8"/>
    <w:rsid w:val="0088580C"/>
    <w:rsid w:val="00890205"/>
    <w:rsid w:val="008903B0"/>
    <w:rsid w:val="008923C1"/>
    <w:rsid w:val="00894C90"/>
    <w:rsid w:val="008950E9"/>
    <w:rsid w:val="008950EE"/>
    <w:rsid w:val="00895153"/>
    <w:rsid w:val="00895355"/>
    <w:rsid w:val="008962F8"/>
    <w:rsid w:val="0089708B"/>
    <w:rsid w:val="00897794"/>
    <w:rsid w:val="008A1C60"/>
    <w:rsid w:val="008A29FC"/>
    <w:rsid w:val="008A48C4"/>
    <w:rsid w:val="008A4C82"/>
    <w:rsid w:val="008A4DB1"/>
    <w:rsid w:val="008A512C"/>
    <w:rsid w:val="008A570D"/>
    <w:rsid w:val="008B165A"/>
    <w:rsid w:val="008B18A1"/>
    <w:rsid w:val="008B7DAC"/>
    <w:rsid w:val="008C2475"/>
    <w:rsid w:val="008C2BE2"/>
    <w:rsid w:val="008C325E"/>
    <w:rsid w:val="008C3BE1"/>
    <w:rsid w:val="008C62B9"/>
    <w:rsid w:val="008D1082"/>
    <w:rsid w:val="008D1223"/>
    <w:rsid w:val="008D16C5"/>
    <w:rsid w:val="008D34D0"/>
    <w:rsid w:val="008D3FD4"/>
    <w:rsid w:val="008D4CF2"/>
    <w:rsid w:val="008D658B"/>
    <w:rsid w:val="008D6A8E"/>
    <w:rsid w:val="008D7136"/>
    <w:rsid w:val="008E158E"/>
    <w:rsid w:val="008E18E7"/>
    <w:rsid w:val="008E2C88"/>
    <w:rsid w:val="008E360F"/>
    <w:rsid w:val="008E3719"/>
    <w:rsid w:val="008E502A"/>
    <w:rsid w:val="008E64E8"/>
    <w:rsid w:val="008E7231"/>
    <w:rsid w:val="008F1287"/>
    <w:rsid w:val="008F1B29"/>
    <w:rsid w:val="008F4B5C"/>
    <w:rsid w:val="008F58B0"/>
    <w:rsid w:val="009010EE"/>
    <w:rsid w:val="00901C25"/>
    <w:rsid w:val="009069D0"/>
    <w:rsid w:val="00907893"/>
    <w:rsid w:val="00913354"/>
    <w:rsid w:val="009154A2"/>
    <w:rsid w:val="00915CA6"/>
    <w:rsid w:val="00915D7F"/>
    <w:rsid w:val="00916A07"/>
    <w:rsid w:val="009218CF"/>
    <w:rsid w:val="00923CA9"/>
    <w:rsid w:val="00923DFB"/>
    <w:rsid w:val="00923E22"/>
    <w:rsid w:val="00924A74"/>
    <w:rsid w:val="00926A41"/>
    <w:rsid w:val="00930B24"/>
    <w:rsid w:val="00933E75"/>
    <w:rsid w:val="00933FAA"/>
    <w:rsid w:val="00935AFE"/>
    <w:rsid w:val="00935D34"/>
    <w:rsid w:val="00935FFE"/>
    <w:rsid w:val="009371FC"/>
    <w:rsid w:val="009433A7"/>
    <w:rsid w:val="00943FEF"/>
    <w:rsid w:val="00950BFA"/>
    <w:rsid w:val="009519CE"/>
    <w:rsid w:val="009522AE"/>
    <w:rsid w:val="009525C2"/>
    <w:rsid w:val="00953FBA"/>
    <w:rsid w:val="009547C8"/>
    <w:rsid w:val="00955CA9"/>
    <w:rsid w:val="0096020A"/>
    <w:rsid w:val="00961DAB"/>
    <w:rsid w:val="00962601"/>
    <w:rsid w:val="0096294A"/>
    <w:rsid w:val="00963090"/>
    <w:rsid w:val="0096474B"/>
    <w:rsid w:val="00964F67"/>
    <w:rsid w:val="00965E33"/>
    <w:rsid w:val="00970397"/>
    <w:rsid w:val="00970D73"/>
    <w:rsid w:val="00974D24"/>
    <w:rsid w:val="00975310"/>
    <w:rsid w:val="00975691"/>
    <w:rsid w:val="00977188"/>
    <w:rsid w:val="00982B6C"/>
    <w:rsid w:val="00984B44"/>
    <w:rsid w:val="00985A9A"/>
    <w:rsid w:val="00990565"/>
    <w:rsid w:val="00991643"/>
    <w:rsid w:val="00991721"/>
    <w:rsid w:val="00992146"/>
    <w:rsid w:val="0099262A"/>
    <w:rsid w:val="0099341A"/>
    <w:rsid w:val="0099399E"/>
    <w:rsid w:val="009944EF"/>
    <w:rsid w:val="009963C0"/>
    <w:rsid w:val="00996D64"/>
    <w:rsid w:val="009A0FED"/>
    <w:rsid w:val="009A1C60"/>
    <w:rsid w:val="009A2739"/>
    <w:rsid w:val="009A2856"/>
    <w:rsid w:val="009A2C88"/>
    <w:rsid w:val="009A356D"/>
    <w:rsid w:val="009A433B"/>
    <w:rsid w:val="009A76D6"/>
    <w:rsid w:val="009B0654"/>
    <w:rsid w:val="009B07AB"/>
    <w:rsid w:val="009B17C4"/>
    <w:rsid w:val="009B5324"/>
    <w:rsid w:val="009B7AF7"/>
    <w:rsid w:val="009C0D1F"/>
    <w:rsid w:val="009C2180"/>
    <w:rsid w:val="009C471C"/>
    <w:rsid w:val="009C518C"/>
    <w:rsid w:val="009C6E1F"/>
    <w:rsid w:val="009D0FCD"/>
    <w:rsid w:val="009D1320"/>
    <w:rsid w:val="009D2157"/>
    <w:rsid w:val="009D5063"/>
    <w:rsid w:val="009D57DC"/>
    <w:rsid w:val="009D71C8"/>
    <w:rsid w:val="009E2747"/>
    <w:rsid w:val="009E2B7E"/>
    <w:rsid w:val="009E5A35"/>
    <w:rsid w:val="009E70E6"/>
    <w:rsid w:val="009E7721"/>
    <w:rsid w:val="009E7CE0"/>
    <w:rsid w:val="009F02DA"/>
    <w:rsid w:val="009F053C"/>
    <w:rsid w:val="009F38D1"/>
    <w:rsid w:val="009F5064"/>
    <w:rsid w:val="009F64D8"/>
    <w:rsid w:val="00A004A6"/>
    <w:rsid w:val="00A004FC"/>
    <w:rsid w:val="00A01476"/>
    <w:rsid w:val="00A0370E"/>
    <w:rsid w:val="00A05335"/>
    <w:rsid w:val="00A0713D"/>
    <w:rsid w:val="00A135E5"/>
    <w:rsid w:val="00A13E96"/>
    <w:rsid w:val="00A1445B"/>
    <w:rsid w:val="00A168C0"/>
    <w:rsid w:val="00A20479"/>
    <w:rsid w:val="00A217D2"/>
    <w:rsid w:val="00A2350C"/>
    <w:rsid w:val="00A2372C"/>
    <w:rsid w:val="00A23A7A"/>
    <w:rsid w:val="00A26079"/>
    <w:rsid w:val="00A2634D"/>
    <w:rsid w:val="00A32622"/>
    <w:rsid w:val="00A34328"/>
    <w:rsid w:val="00A3604D"/>
    <w:rsid w:val="00A37486"/>
    <w:rsid w:val="00A4189D"/>
    <w:rsid w:val="00A41B57"/>
    <w:rsid w:val="00A4378D"/>
    <w:rsid w:val="00A44967"/>
    <w:rsid w:val="00A50181"/>
    <w:rsid w:val="00A535DA"/>
    <w:rsid w:val="00A5492D"/>
    <w:rsid w:val="00A54990"/>
    <w:rsid w:val="00A56A8C"/>
    <w:rsid w:val="00A60FE1"/>
    <w:rsid w:val="00A61223"/>
    <w:rsid w:val="00A61640"/>
    <w:rsid w:val="00A624F0"/>
    <w:rsid w:val="00A64122"/>
    <w:rsid w:val="00A642AA"/>
    <w:rsid w:val="00A64C75"/>
    <w:rsid w:val="00A661C3"/>
    <w:rsid w:val="00A75220"/>
    <w:rsid w:val="00A755EA"/>
    <w:rsid w:val="00A77913"/>
    <w:rsid w:val="00A8028E"/>
    <w:rsid w:val="00A84A11"/>
    <w:rsid w:val="00A85869"/>
    <w:rsid w:val="00A864EA"/>
    <w:rsid w:val="00A87464"/>
    <w:rsid w:val="00A87489"/>
    <w:rsid w:val="00A91561"/>
    <w:rsid w:val="00A9201C"/>
    <w:rsid w:val="00A948D5"/>
    <w:rsid w:val="00A95376"/>
    <w:rsid w:val="00A95E1D"/>
    <w:rsid w:val="00A97DB6"/>
    <w:rsid w:val="00AA0719"/>
    <w:rsid w:val="00AA1B96"/>
    <w:rsid w:val="00AA2AD7"/>
    <w:rsid w:val="00AA3049"/>
    <w:rsid w:val="00AA3B34"/>
    <w:rsid w:val="00AA42F2"/>
    <w:rsid w:val="00AA60C1"/>
    <w:rsid w:val="00AA6570"/>
    <w:rsid w:val="00AB06EE"/>
    <w:rsid w:val="00AB1C30"/>
    <w:rsid w:val="00AB2861"/>
    <w:rsid w:val="00AB2A12"/>
    <w:rsid w:val="00AB361A"/>
    <w:rsid w:val="00AB4FE1"/>
    <w:rsid w:val="00AB755A"/>
    <w:rsid w:val="00AB7D28"/>
    <w:rsid w:val="00AB7EB8"/>
    <w:rsid w:val="00AC1895"/>
    <w:rsid w:val="00AC66E0"/>
    <w:rsid w:val="00AD0D15"/>
    <w:rsid w:val="00AD473B"/>
    <w:rsid w:val="00AD4E73"/>
    <w:rsid w:val="00AD64AB"/>
    <w:rsid w:val="00AD6868"/>
    <w:rsid w:val="00AD69F8"/>
    <w:rsid w:val="00AE28A5"/>
    <w:rsid w:val="00AE31EA"/>
    <w:rsid w:val="00AE7365"/>
    <w:rsid w:val="00AF0AB0"/>
    <w:rsid w:val="00AF13A1"/>
    <w:rsid w:val="00AF3715"/>
    <w:rsid w:val="00AF4595"/>
    <w:rsid w:val="00AF57E8"/>
    <w:rsid w:val="00AF5B15"/>
    <w:rsid w:val="00AF676D"/>
    <w:rsid w:val="00B03E62"/>
    <w:rsid w:val="00B0403B"/>
    <w:rsid w:val="00B0703B"/>
    <w:rsid w:val="00B10430"/>
    <w:rsid w:val="00B113DB"/>
    <w:rsid w:val="00B11925"/>
    <w:rsid w:val="00B119E0"/>
    <w:rsid w:val="00B12C99"/>
    <w:rsid w:val="00B12E15"/>
    <w:rsid w:val="00B15A2A"/>
    <w:rsid w:val="00B16356"/>
    <w:rsid w:val="00B17187"/>
    <w:rsid w:val="00B17F51"/>
    <w:rsid w:val="00B20EB2"/>
    <w:rsid w:val="00B24F6D"/>
    <w:rsid w:val="00B26070"/>
    <w:rsid w:val="00B2610B"/>
    <w:rsid w:val="00B3083C"/>
    <w:rsid w:val="00B311ED"/>
    <w:rsid w:val="00B343D2"/>
    <w:rsid w:val="00B34C9C"/>
    <w:rsid w:val="00B436C4"/>
    <w:rsid w:val="00B45DA8"/>
    <w:rsid w:val="00B45F25"/>
    <w:rsid w:val="00B4641F"/>
    <w:rsid w:val="00B51D2B"/>
    <w:rsid w:val="00B563B4"/>
    <w:rsid w:val="00B563BF"/>
    <w:rsid w:val="00B57379"/>
    <w:rsid w:val="00B57730"/>
    <w:rsid w:val="00B57B32"/>
    <w:rsid w:val="00B61C75"/>
    <w:rsid w:val="00B62032"/>
    <w:rsid w:val="00B65876"/>
    <w:rsid w:val="00B71EEA"/>
    <w:rsid w:val="00B730DA"/>
    <w:rsid w:val="00B73AB3"/>
    <w:rsid w:val="00B740FC"/>
    <w:rsid w:val="00B745AC"/>
    <w:rsid w:val="00B75707"/>
    <w:rsid w:val="00B75968"/>
    <w:rsid w:val="00B7766D"/>
    <w:rsid w:val="00B81197"/>
    <w:rsid w:val="00B83063"/>
    <w:rsid w:val="00B8473E"/>
    <w:rsid w:val="00B849D3"/>
    <w:rsid w:val="00B8751B"/>
    <w:rsid w:val="00B87A2A"/>
    <w:rsid w:val="00B90F2D"/>
    <w:rsid w:val="00B93494"/>
    <w:rsid w:val="00B96249"/>
    <w:rsid w:val="00B97476"/>
    <w:rsid w:val="00BA45E2"/>
    <w:rsid w:val="00BA5DF8"/>
    <w:rsid w:val="00BA7570"/>
    <w:rsid w:val="00BA7C0A"/>
    <w:rsid w:val="00BA7FFA"/>
    <w:rsid w:val="00BB0481"/>
    <w:rsid w:val="00BB28A2"/>
    <w:rsid w:val="00BB334D"/>
    <w:rsid w:val="00BB7C33"/>
    <w:rsid w:val="00BC66E4"/>
    <w:rsid w:val="00BC7FD8"/>
    <w:rsid w:val="00BD1862"/>
    <w:rsid w:val="00BD1BD7"/>
    <w:rsid w:val="00BD668C"/>
    <w:rsid w:val="00BD7756"/>
    <w:rsid w:val="00BE00D1"/>
    <w:rsid w:val="00BE0800"/>
    <w:rsid w:val="00BE1159"/>
    <w:rsid w:val="00BE1AAF"/>
    <w:rsid w:val="00BE3D1B"/>
    <w:rsid w:val="00BE445B"/>
    <w:rsid w:val="00BF0FED"/>
    <w:rsid w:val="00BF1A59"/>
    <w:rsid w:val="00BF4030"/>
    <w:rsid w:val="00BF5121"/>
    <w:rsid w:val="00BF7A7A"/>
    <w:rsid w:val="00C03E2E"/>
    <w:rsid w:val="00C04B9E"/>
    <w:rsid w:val="00C130B9"/>
    <w:rsid w:val="00C175FB"/>
    <w:rsid w:val="00C21439"/>
    <w:rsid w:val="00C21A64"/>
    <w:rsid w:val="00C22934"/>
    <w:rsid w:val="00C23948"/>
    <w:rsid w:val="00C23F2B"/>
    <w:rsid w:val="00C23FC6"/>
    <w:rsid w:val="00C245FF"/>
    <w:rsid w:val="00C24AF0"/>
    <w:rsid w:val="00C26839"/>
    <w:rsid w:val="00C306D2"/>
    <w:rsid w:val="00C31234"/>
    <w:rsid w:val="00C323EB"/>
    <w:rsid w:val="00C32486"/>
    <w:rsid w:val="00C338D1"/>
    <w:rsid w:val="00C34ADC"/>
    <w:rsid w:val="00C35C34"/>
    <w:rsid w:val="00C36773"/>
    <w:rsid w:val="00C37171"/>
    <w:rsid w:val="00C37253"/>
    <w:rsid w:val="00C37A91"/>
    <w:rsid w:val="00C43010"/>
    <w:rsid w:val="00C541DC"/>
    <w:rsid w:val="00C559CD"/>
    <w:rsid w:val="00C60A5E"/>
    <w:rsid w:val="00C61BCA"/>
    <w:rsid w:val="00C63141"/>
    <w:rsid w:val="00C64CF0"/>
    <w:rsid w:val="00C65C65"/>
    <w:rsid w:val="00C676E0"/>
    <w:rsid w:val="00C67A4C"/>
    <w:rsid w:val="00C71623"/>
    <w:rsid w:val="00C731B0"/>
    <w:rsid w:val="00C76AAA"/>
    <w:rsid w:val="00C80E5F"/>
    <w:rsid w:val="00C82A8C"/>
    <w:rsid w:val="00C83160"/>
    <w:rsid w:val="00C8372F"/>
    <w:rsid w:val="00C85240"/>
    <w:rsid w:val="00C90B6E"/>
    <w:rsid w:val="00C921BA"/>
    <w:rsid w:val="00C93EBE"/>
    <w:rsid w:val="00C96250"/>
    <w:rsid w:val="00C96F4F"/>
    <w:rsid w:val="00C96F64"/>
    <w:rsid w:val="00C97444"/>
    <w:rsid w:val="00CA5A36"/>
    <w:rsid w:val="00CA7A6B"/>
    <w:rsid w:val="00CB1437"/>
    <w:rsid w:val="00CB2EB7"/>
    <w:rsid w:val="00CB394D"/>
    <w:rsid w:val="00CB4912"/>
    <w:rsid w:val="00CB65B5"/>
    <w:rsid w:val="00CB72AE"/>
    <w:rsid w:val="00CC02DA"/>
    <w:rsid w:val="00CC0B27"/>
    <w:rsid w:val="00CC4F8E"/>
    <w:rsid w:val="00CC67EA"/>
    <w:rsid w:val="00CC6F58"/>
    <w:rsid w:val="00CC6FEB"/>
    <w:rsid w:val="00CD016B"/>
    <w:rsid w:val="00CD1FF1"/>
    <w:rsid w:val="00CD37B7"/>
    <w:rsid w:val="00CD3E22"/>
    <w:rsid w:val="00CD44C5"/>
    <w:rsid w:val="00CD6A62"/>
    <w:rsid w:val="00CE04AD"/>
    <w:rsid w:val="00CE150F"/>
    <w:rsid w:val="00CE1E38"/>
    <w:rsid w:val="00CE2C36"/>
    <w:rsid w:val="00CE2F18"/>
    <w:rsid w:val="00CE3955"/>
    <w:rsid w:val="00CE498D"/>
    <w:rsid w:val="00CE5C9C"/>
    <w:rsid w:val="00CF3BCA"/>
    <w:rsid w:val="00CF5B3B"/>
    <w:rsid w:val="00CF735C"/>
    <w:rsid w:val="00D0037D"/>
    <w:rsid w:val="00D0232E"/>
    <w:rsid w:val="00D023B2"/>
    <w:rsid w:val="00D02411"/>
    <w:rsid w:val="00D04C98"/>
    <w:rsid w:val="00D05E4D"/>
    <w:rsid w:val="00D07BCF"/>
    <w:rsid w:val="00D10BDA"/>
    <w:rsid w:val="00D12972"/>
    <w:rsid w:val="00D12CE4"/>
    <w:rsid w:val="00D13608"/>
    <w:rsid w:val="00D13BDA"/>
    <w:rsid w:val="00D146D0"/>
    <w:rsid w:val="00D15046"/>
    <w:rsid w:val="00D155FA"/>
    <w:rsid w:val="00D1693D"/>
    <w:rsid w:val="00D16B15"/>
    <w:rsid w:val="00D1768B"/>
    <w:rsid w:val="00D17F6E"/>
    <w:rsid w:val="00D21F5F"/>
    <w:rsid w:val="00D265CA"/>
    <w:rsid w:val="00D26808"/>
    <w:rsid w:val="00D26A01"/>
    <w:rsid w:val="00D32042"/>
    <w:rsid w:val="00D337E6"/>
    <w:rsid w:val="00D33BE5"/>
    <w:rsid w:val="00D33DA3"/>
    <w:rsid w:val="00D34C0A"/>
    <w:rsid w:val="00D34F8A"/>
    <w:rsid w:val="00D36004"/>
    <w:rsid w:val="00D361E5"/>
    <w:rsid w:val="00D374BB"/>
    <w:rsid w:val="00D46486"/>
    <w:rsid w:val="00D47C15"/>
    <w:rsid w:val="00D50780"/>
    <w:rsid w:val="00D51845"/>
    <w:rsid w:val="00D52DE4"/>
    <w:rsid w:val="00D5773B"/>
    <w:rsid w:val="00D60B82"/>
    <w:rsid w:val="00D610BC"/>
    <w:rsid w:val="00D6226E"/>
    <w:rsid w:val="00D62FFE"/>
    <w:rsid w:val="00D67984"/>
    <w:rsid w:val="00D72B89"/>
    <w:rsid w:val="00D72DCC"/>
    <w:rsid w:val="00D74EFC"/>
    <w:rsid w:val="00D76305"/>
    <w:rsid w:val="00D76555"/>
    <w:rsid w:val="00D76CDC"/>
    <w:rsid w:val="00D821EB"/>
    <w:rsid w:val="00D84101"/>
    <w:rsid w:val="00D8501B"/>
    <w:rsid w:val="00D858A7"/>
    <w:rsid w:val="00D8713B"/>
    <w:rsid w:val="00D9071F"/>
    <w:rsid w:val="00D908D8"/>
    <w:rsid w:val="00D91265"/>
    <w:rsid w:val="00D920F7"/>
    <w:rsid w:val="00D92C3F"/>
    <w:rsid w:val="00D93294"/>
    <w:rsid w:val="00D938B9"/>
    <w:rsid w:val="00D942D5"/>
    <w:rsid w:val="00D958B4"/>
    <w:rsid w:val="00D959DD"/>
    <w:rsid w:val="00D9699D"/>
    <w:rsid w:val="00DA277B"/>
    <w:rsid w:val="00DA2F7F"/>
    <w:rsid w:val="00DA7394"/>
    <w:rsid w:val="00DA756F"/>
    <w:rsid w:val="00DB023E"/>
    <w:rsid w:val="00DB1C8E"/>
    <w:rsid w:val="00DB5E26"/>
    <w:rsid w:val="00DB6C0C"/>
    <w:rsid w:val="00DB730B"/>
    <w:rsid w:val="00DC0039"/>
    <w:rsid w:val="00DC0923"/>
    <w:rsid w:val="00DC126F"/>
    <w:rsid w:val="00DC5D5D"/>
    <w:rsid w:val="00DC7409"/>
    <w:rsid w:val="00DC7986"/>
    <w:rsid w:val="00DD18B4"/>
    <w:rsid w:val="00DD2732"/>
    <w:rsid w:val="00DD4791"/>
    <w:rsid w:val="00DD60B3"/>
    <w:rsid w:val="00DD64EF"/>
    <w:rsid w:val="00DD75E8"/>
    <w:rsid w:val="00DD7C8B"/>
    <w:rsid w:val="00DE15AA"/>
    <w:rsid w:val="00DE18B1"/>
    <w:rsid w:val="00DE390B"/>
    <w:rsid w:val="00DE4628"/>
    <w:rsid w:val="00DE5DA5"/>
    <w:rsid w:val="00DE6045"/>
    <w:rsid w:val="00DE6F06"/>
    <w:rsid w:val="00DF0527"/>
    <w:rsid w:val="00DF16CD"/>
    <w:rsid w:val="00DF251A"/>
    <w:rsid w:val="00DF2E25"/>
    <w:rsid w:val="00DF332F"/>
    <w:rsid w:val="00DF4BEF"/>
    <w:rsid w:val="00DF5DD1"/>
    <w:rsid w:val="00DF6CCE"/>
    <w:rsid w:val="00DF764E"/>
    <w:rsid w:val="00E01F50"/>
    <w:rsid w:val="00E029DF"/>
    <w:rsid w:val="00E045C2"/>
    <w:rsid w:val="00E04DBC"/>
    <w:rsid w:val="00E0574D"/>
    <w:rsid w:val="00E058F7"/>
    <w:rsid w:val="00E10888"/>
    <w:rsid w:val="00E11328"/>
    <w:rsid w:val="00E12B38"/>
    <w:rsid w:val="00E137C6"/>
    <w:rsid w:val="00E1678B"/>
    <w:rsid w:val="00E175F2"/>
    <w:rsid w:val="00E208F0"/>
    <w:rsid w:val="00E21886"/>
    <w:rsid w:val="00E24BD2"/>
    <w:rsid w:val="00E25A60"/>
    <w:rsid w:val="00E266B3"/>
    <w:rsid w:val="00E30281"/>
    <w:rsid w:val="00E32B92"/>
    <w:rsid w:val="00E32E78"/>
    <w:rsid w:val="00E34EEB"/>
    <w:rsid w:val="00E356DD"/>
    <w:rsid w:val="00E40482"/>
    <w:rsid w:val="00E41A7A"/>
    <w:rsid w:val="00E42FF9"/>
    <w:rsid w:val="00E43C07"/>
    <w:rsid w:val="00E46A9E"/>
    <w:rsid w:val="00E470F7"/>
    <w:rsid w:val="00E501ED"/>
    <w:rsid w:val="00E51695"/>
    <w:rsid w:val="00E51D65"/>
    <w:rsid w:val="00E52D4F"/>
    <w:rsid w:val="00E5347D"/>
    <w:rsid w:val="00E53D94"/>
    <w:rsid w:val="00E562B4"/>
    <w:rsid w:val="00E629B6"/>
    <w:rsid w:val="00E62B2B"/>
    <w:rsid w:val="00E64542"/>
    <w:rsid w:val="00E67FF2"/>
    <w:rsid w:val="00E72514"/>
    <w:rsid w:val="00E7262E"/>
    <w:rsid w:val="00E741DE"/>
    <w:rsid w:val="00E829F3"/>
    <w:rsid w:val="00E8643A"/>
    <w:rsid w:val="00E87047"/>
    <w:rsid w:val="00E879E0"/>
    <w:rsid w:val="00E87B8E"/>
    <w:rsid w:val="00E87E54"/>
    <w:rsid w:val="00E91B98"/>
    <w:rsid w:val="00E91F3C"/>
    <w:rsid w:val="00E9284C"/>
    <w:rsid w:val="00E9560C"/>
    <w:rsid w:val="00E95814"/>
    <w:rsid w:val="00EA0C57"/>
    <w:rsid w:val="00EA22B5"/>
    <w:rsid w:val="00EA5B7A"/>
    <w:rsid w:val="00EB282A"/>
    <w:rsid w:val="00EB2EB9"/>
    <w:rsid w:val="00EB3513"/>
    <w:rsid w:val="00EB6B73"/>
    <w:rsid w:val="00EB6FCD"/>
    <w:rsid w:val="00EC00B3"/>
    <w:rsid w:val="00EC08C7"/>
    <w:rsid w:val="00EC470A"/>
    <w:rsid w:val="00EC48DE"/>
    <w:rsid w:val="00EC5AED"/>
    <w:rsid w:val="00EC5B10"/>
    <w:rsid w:val="00EC5E22"/>
    <w:rsid w:val="00EC6DCD"/>
    <w:rsid w:val="00ED0C86"/>
    <w:rsid w:val="00ED5B7C"/>
    <w:rsid w:val="00EE08D1"/>
    <w:rsid w:val="00EE0CA0"/>
    <w:rsid w:val="00EE5142"/>
    <w:rsid w:val="00EE59F0"/>
    <w:rsid w:val="00EE6B8B"/>
    <w:rsid w:val="00EF5353"/>
    <w:rsid w:val="00EF67A4"/>
    <w:rsid w:val="00EF6975"/>
    <w:rsid w:val="00EF745C"/>
    <w:rsid w:val="00F01A53"/>
    <w:rsid w:val="00F0479C"/>
    <w:rsid w:val="00F05094"/>
    <w:rsid w:val="00F05D12"/>
    <w:rsid w:val="00F10192"/>
    <w:rsid w:val="00F102BA"/>
    <w:rsid w:val="00F10AC3"/>
    <w:rsid w:val="00F10E2E"/>
    <w:rsid w:val="00F128A7"/>
    <w:rsid w:val="00F14D38"/>
    <w:rsid w:val="00F151C6"/>
    <w:rsid w:val="00F1601B"/>
    <w:rsid w:val="00F16831"/>
    <w:rsid w:val="00F246F2"/>
    <w:rsid w:val="00F25171"/>
    <w:rsid w:val="00F27E27"/>
    <w:rsid w:val="00F30F74"/>
    <w:rsid w:val="00F3378C"/>
    <w:rsid w:val="00F354A2"/>
    <w:rsid w:val="00F37A8A"/>
    <w:rsid w:val="00F37B49"/>
    <w:rsid w:val="00F40AB3"/>
    <w:rsid w:val="00F40F97"/>
    <w:rsid w:val="00F413B8"/>
    <w:rsid w:val="00F42535"/>
    <w:rsid w:val="00F44B58"/>
    <w:rsid w:val="00F45114"/>
    <w:rsid w:val="00F45874"/>
    <w:rsid w:val="00F50D80"/>
    <w:rsid w:val="00F5340F"/>
    <w:rsid w:val="00F542ED"/>
    <w:rsid w:val="00F54C90"/>
    <w:rsid w:val="00F5727B"/>
    <w:rsid w:val="00F61E09"/>
    <w:rsid w:val="00F61FDE"/>
    <w:rsid w:val="00F6268C"/>
    <w:rsid w:val="00F6297D"/>
    <w:rsid w:val="00F62F1C"/>
    <w:rsid w:val="00F65519"/>
    <w:rsid w:val="00F65FA1"/>
    <w:rsid w:val="00F67F9C"/>
    <w:rsid w:val="00F70C92"/>
    <w:rsid w:val="00F70F6B"/>
    <w:rsid w:val="00F7383A"/>
    <w:rsid w:val="00F73D72"/>
    <w:rsid w:val="00F759CC"/>
    <w:rsid w:val="00F771CE"/>
    <w:rsid w:val="00F80896"/>
    <w:rsid w:val="00F81AC7"/>
    <w:rsid w:val="00F83726"/>
    <w:rsid w:val="00F846A8"/>
    <w:rsid w:val="00F849E8"/>
    <w:rsid w:val="00F90B3E"/>
    <w:rsid w:val="00F9338D"/>
    <w:rsid w:val="00F966AC"/>
    <w:rsid w:val="00F96EF2"/>
    <w:rsid w:val="00FA1461"/>
    <w:rsid w:val="00FA1577"/>
    <w:rsid w:val="00FA44DC"/>
    <w:rsid w:val="00FA7788"/>
    <w:rsid w:val="00FB1633"/>
    <w:rsid w:val="00FB2C6C"/>
    <w:rsid w:val="00FB54DE"/>
    <w:rsid w:val="00FB658C"/>
    <w:rsid w:val="00FB786B"/>
    <w:rsid w:val="00FC0B4A"/>
    <w:rsid w:val="00FC3FC7"/>
    <w:rsid w:val="00FC5A94"/>
    <w:rsid w:val="00FC5BD2"/>
    <w:rsid w:val="00FD1263"/>
    <w:rsid w:val="00FD17D8"/>
    <w:rsid w:val="00FD1E4D"/>
    <w:rsid w:val="00FD314A"/>
    <w:rsid w:val="00FD5564"/>
    <w:rsid w:val="00FD5974"/>
    <w:rsid w:val="00FD6ABC"/>
    <w:rsid w:val="00FE0212"/>
    <w:rsid w:val="00FE1F1B"/>
    <w:rsid w:val="00FE297A"/>
    <w:rsid w:val="00FE35ED"/>
    <w:rsid w:val="00FE6679"/>
    <w:rsid w:val="00FF25ED"/>
    <w:rsid w:val="00FF336F"/>
    <w:rsid w:val="00FF42D9"/>
    <w:rsid w:val="00FF7001"/>
    <w:rsid w:val="00FF7B7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5A0CEA"/>
  <w15:chartTrackingRefBased/>
  <w15:docId w15:val="{FEFE0E4C-A35B-415A-B042-AF3CB3DE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704ED"/>
    <w:pPr>
      <w:spacing w:after="0" w:line="240" w:lineRule="auto"/>
    </w:pPr>
    <w:rPr>
      <w:rFonts w:ascii="Times New Roman" w:eastAsia="Times New Roman" w:hAnsi="Times New Roman" w:cs="Times New Roman"/>
      <w:sz w:val="24"/>
      <w:szCs w:val="24"/>
      <w:lang w:val="en-HK"/>
    </w:rPr>
  </w:style>
  <w:style w:type="paragraph" w:styleId="Heading1">
    <w:name w:val="heading 1"/>
    <w:basedOn w:val="Normal"/>
    <w:next w:val="Normal"/>
    <w:link w:val="Heading1Char"/>
    <w:uiPriority w:val="9"/>
    <w:qFormat/>
    <w:rsid w:val="00A7522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Indent"/>
    <w:link w:val="Heading2Char"/>
    <w:qFormat/>
    <w:rsid w:val="000268B9"/>
    <w:pPr>
      <w:keepNext/>
      <w:overflowPunct w:val="0"/>
      <w:autoSpaceDE w:val="0"/>
      <w:autoSpaceDN w:val="0"/>
      <w:adjustRightInd w:val="0"/>
      <w:spacing w:line="340" w:lineRule="atLeast"/>
      <w:jc w:val="center"/>
      <w:textAlignment w:val="baseline"/>
      <w:outlineLvl w:val="1"/>
    </w:pPr>
    <w:rPr>
      <w:rFonts w:ascii="Christie'sBembo" w:eastAsia="PMingLiU" w:hAnsi="Christie'sBembo"/>
      <w:b/>
      <w:smallCaps/>
      <w:sz w:val="28"/>
      <w:szCs w:val="20"/>
      <w:lang w:val="en-US"/>
    </w:rPr>
  </w:style>
  <w:style w:type="paragraph" w:styleId="Heading3">
    <w:name w:val="heading 3"/>
    <w:basedOn w:val="Normal"/>
    <w:next w:val="Normal"/>
    <w:link w:val="Heading3Char"/>
    <w:uiPriority w:val="9"/>
    <w:semiHidden/>
    <w:unhideWhenUsed/>
    <w:qFormat/>
    <w:rsid w:val="00A7522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FF2"/>
    <w:pPr>
      <w:tabs>
        <w:tab w:val="center" w:pos="4680"/>
        <w:tab w:val="right" w:pos="9360"/>
      </w:tabs>
    </w:pPr>
    <w:rPr>
      <w:lang w:val="en-US"/>
    </w:rPr>
  </w:style>
  <w:style w:type="character" w:customStyle="1" w:styleId="HeaderChar">
    <w:name w:val="Header Char"/>
    <w:basedOn w:val="DefaultParagraphFont"/>
    <w:link w:val="Header"/>
    <w:uiPriority w:val="99"/>
    <w:rsid w:val="00E67FF2"/>
  </w:style>
  <w:style w:type="paragraph" w:styleId="Footer">
    <w:name w:val="footer"/>
    <w:basedOn w:val="Normal"/>
    <w:link w:val="FooterChar"/>
    <w:uiPriority w:val="99"/>
    <w:unhideWhenUsed/>
    <w:rsid w:val="00E67FF2"/>
    <w:pPr>
      <w:tabs>
        <w:tab w:val="center" w:pos="4680"/>
        <w:tab w:val="right" w:pos="9360"/>
      </w:tabs>
    </w:pPr>
    <w:rPr>
      <w:lang w:val="en-US"/>
    </w:rPr>
  </w:style>
  <w:style w:type="character" w:customStyle="1" w:styleId="FooterChar">
    <w:name w:val="Footer Char"/>
    <w:basedOn w:val="DefaultParagraphFont"/>
    <w:link w:val="Footer"/>
    <w:uiPriority w:val="99"/>
    <w:rsid w:val="00E67FF2"/>
  </w:style>
  <w:style w:type="paragraph" w:styleId="NoSpacing">
    <w:name w:val="No Spacing"/>
    <w:uiPriority w:val="1"/>
    <w:qFormat/>
    <w:rsid w:val="00E67FF2"/>
    <w:pPr>
      <w:spacing w:after="0" w:line="240" w:lineRule="auto"/>
    </w:pPr>
    <w:rPr>
      <w:lang w:val="en-AU"/>
    </w:rPr>
  </w:style>
  <w:style w:type="character" w:styleId="Hyperlink">
    <w:name w:val="Hyperlink"/>
    <w:basedOn w:val="DefaultParagraphFont"/>
    <w:uiPriority w:val="99"/>
    <w:unhideWhenUsed/>
    <w:rsid w:val="00E67FF2"/>
    <w:rPr>
      <w:color w:val="0563C1" w:themeColor="hyperlink"/>
      <w:u w:val="single"/>
    </w:rPr>
  </w:style>
  <w:style w:type="table" w:styleId="TableGrid">
    <w:name w:val="Table Grid"/>
    <w:basedOn w:val="TableNormal"/>
    <w:uiPriority w:val="39"/>
    <w:rsid w:val="00E67FF2"/>
    <w:pPr>
      <w:spacing w:after="0" w:line="240" w:lineRule="auto"/>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268B9"/>
    <w:rPr>
      <w:rFonts w:ascii="Christie'sBembo" w:eastAsia="PMingLiU" w:hAnsi="Christie'sBembo" w:cs="Times New Roman"/>
      <w:b/>
      <w:smallCaps/>
      <w:sz w:val="28"/>
      <w:szCs w:val="20"/>
    </w:rPr>
  </w:style>
  <w:style w:type="paragraph" w:styleId="NormalIndent">
    <w:name w:val="Normal Indent"/>
    <w:basedOn w:val="Normal"/>
    <w:uiPriority w:val="99"/>
    <w:semiHidden/>
    <w:unhideWhenUsed/>
    <w:rsid w:val="000268B9"/>
    <w:pPr>
      <w:ind w:left="720"/>
    </w:pPr>
  </w:style>
  <w:style w:type="character" w:styleId="Emphasis">
    <w:name w:val="Emphasis"/>
    <w:basedOn w:val="DefaultParagraphFont"/>
    <w:uiPriority w:val="20"/>
    <w:qFormat/>
    <w:rsid w:val="00035CE3"/>
    <w:rPr>
      <w:i/>
      <w:iCs/>
    </w:rPr>
  </w:style>
  <w:style w:type="paragraph" w:styleId="NormalWeb">
    <w:name w:val="Normal (Web)"/>
    <w:basedOn w:val="Normal"/>
    <w:uiPriority w:val="99"/>
    <w:unhideWhenUsed/>
    <w:rsid w:val="004F6561"/>
    <w:pPr>
      <w:spacing w:before="100" w:beforeAutospacing="1" w:after="100" w:afterAutospacing="1"/>
    </w:pPr>
  </w:style>
  <w:style w:type="paragraph" w:customStyle="1" w:styleId="Body">
    <w:name w:val="Body"/>
    <w:rsid w:val="00E208F0"/>
    <w:pPr>
      <w:pBdr>
        <w:top w:val="nil"/>
        <w:left w:val="nil"/>
        <w:bottom w:val="nil"/>
        <w:right w:val="nil"/>
        <w:between w:val="nil"/>
        <w:bar w:val="nil"/>
      </w:pBdr>
      <w:spacing w:line="25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customStyle="1" w:styleId="Default">
    <w:name w:val="Default"/>
    <w:rsid w:val="00606BE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06BEA"/>
    <w:pPr>
      <w:ind w:left="720"/>
      <w:contextualSpacing/>
    </w:pPr>
  </w:style>
  <w:style w:type="character" w:customStyle="1" w:styleId="UnresolvedMention1">
    <w:name w:val="Unresolved Mention1"/>
    <w:basedOn w:val="DefaultParagraphFont"/>
    <w:uiPriority w:val="99"/>
    <w:semiHidden/>
    <w:unhideWhenUsed/>
    <w:rsid w:val="00C21A64"/>
    <w:rPr>
      <w:color w:val="605E5C"/>
      <w:shd w:val="clear" w:color="auto" w:fill="E1DFDD"/>
    </w:rPr>
  </w:style>
  <w:style w:type="character" w:styleId="FollowedHyperlink">
    <w:name w:val="FollowedHyperlink"/>
    <w:basedOn w:val="DefaultParagraphFont"/>
    <w:uiPriority w:val="99"/>
    <w:semiHidden/>
    <w:unhideWhenUsed/>
    <w:rsid w:val="00640788"/>
    <w:rPr>
      <w:color w:val="954F72" w:themeColor="followedHyperlink"/>
      <w:u w:val="single"/>
    </w:rPr>
  </w:style>
  <w:style w:type="character" w:customStyle="1" w:styleId="UnresolvedMention2">
    <w:name w:val="Unresolved Mention2"/>
    <w:basedOn w:val="DefaultParagraphFont"/>
    <w:uiPriority w:val="99"/>
    <w:semiHidden/>
    <w:unhideWhenUsed/>
    <w:rsid w:val="008B7DAC"/>
    <w:rPr>
      <w:color w:val="605E5C"/>
      <w:shd w:val="clear" w:color="auto" w:fill="E1DFDD"/>
    </w:rPr>
  </w:style>
  <w:style w:type="character" w:customStyle="1" w:styleId="UnresolvedMention3">
    <w:name w:val="Unresolved Mention3"/>
    <w:basedOn w:val="DefaultParagraphFont"/>
    <w:uiPriority w:val="99"/>
    <w:semiHidden/>
    <w:unhideWhenUsed/>
    <w:rsid w:val="005233D2"/>
    <w:rPr>
      <w:color w:val="605E5C"/>
      <w:shd w:val="clear" w:color="auto" w:fill="E1DFDD"/>
    </w:rPr>
  </w:style>
  <w:style w:type="paragraph" w:styleId="BalloonText">
    <w:name w:val="Balloon Text"/>
    <w:basedOn w:val="Normal"/>
    <w:link w:val="BalloonTextChar"/>
    <w:uiPriority w:val="99"/>
    <w:semiHidden/>
    <w:unhideWhenUsed/>
    <w:rsid w:val="00D33DA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33DA3"/>
    <w:rPr>
      <w:rFonts w:asciiTheme="majorHAnsi" w:eastAsiaTheme="majorEastAsia" w:hAnsiTheme="majorHAnsi" w:cstheme="majorBidi"/>
      <w:sz w:val="18"/>
      <w:szCs w:val="18"/>
      <w:lang w:val="en-HK"/>
    </w:rPr>
  </w:style>
  <w:style w:type="character" w:styleId="UnresolvedMention">
    <w:name w:val="Unresolved Mention"/>
    <w:basedOn w:val="DefaultParagraphFont"/>
    <w:uiPriority w:val="99"/>
    <w:semiHidden/>
    <w:unhideWhenUsed/>
    <w:rsid w:val="0087299C"/>
    <w:rPr>
      <w:color w:val="605E5C"/>
      <w:shd w:val="clear" w:color="auto" w:fill="E1DFDD"/>
    </w:rPr>
  </w:style>
  <w:style w:type="character" w:styleId="Strong">
    <w:name w:val="Strong"/>
    <w:basedOn w:val="DefaultParagraphFont"/>
    <w:uiPriority w:val="22"/>
    <w:qFormat/>
    <w:rsid w:val="00716861"/>
    <w:rPr>
      <w:b/>
      <w:bCs/>
    </w:rPr>
  </w:style>
  <w:style w:type="character" w:customStyle="1" w:styleId="Heading1Char">
    <w:name w:val="Heading 1 Char"/>
    <w:basedOn w:val="DefaultParagraphFont"/>
    <w:link w:val="Heading1"/>
    <w:uiPriority w:val="9"/>
    <w:rsid w:val="00A75220"/>
    <w:rPr>
      <w:rFonts w:asciiTheme="majorHAnsi" w:eastAsiaTheme="majorEastAsia" w:hAnsiTheme="majorHAnsi" w:cstheme="majorBidi"/>
      <w:color w:val="2F5496" w:themeColor="accent1" w:themeShade="BF"/>
      <w:sz w:val="32"/>
      <w:szCs w:val="32"/>
      <w:lang w:val="en-HK"/>
    </w:rPr>
  </w:style>
  <w:style w:type="character" w:customStyle="1" w:styleId="Heading3Char">
    <w:name w:val="Heading 3 Char"/>
    <w:basedOn w:val="DefaultParagraphFont"/>
    <w:link w:val="Heading3"/>
    <w:uiPriority w:val="9"/>
    <w:semiHidden/>
    <w:rsid w:val="00A75220"/>
    <w:rPr>
      <w:rFonts w:asciiTheme="majorHAnsi" w:eastAsiaTheme="majorEastAsia" w:hAnsiTheme="majorHAnsi" w:cstheme="majorBidi"/>
      <w:color w:val="1F3763" w:themeColor="accent1" w:themeShade="7F"/>
      <w:sz w:val="24"/>
      <w:szCs w:val="24"/>
      <w:lang w:val="en-HK"/>
    </w:rPr>
  </w:style>
  <w:style w:type="character" w:customStyle="1" w:styleId="apple-converted-space">
    <w:name w:val="apple-converted-space"/>
    <w:basedOn w:val="DefaultParagraphFont"/>
    <w:rsid w:val="0061764F"/>
  </w:style>
  <w:style w:type="character" w:customStyle="1" w:styleId="Link">
    <w:name w:val="Link"/>
    <w:rsid w:val="00926A41"/>
    <w:rPr>
      <w:color w:val="0563C1"/>
      <w:u w:val="single" w:color="0563C1"/>
      <w:lang w:val="en-US"/>
    </w:rPr>
  </w:style>
  <w:style w:type="character" w:customStyle="1" w:styleId="Hyperlink0">
    <w:name w:val="Hyperlink.0"/>
    <w:basedOn w:val="Link"/>
    <w:rsid w:val="00926A41"/>
    <w:rPr>
      <w:rFonts w:ascii="Arial" w:eastAsia="Arial" w:hAnsi="Arial" w:cs="Arial"/>
      <w:color w:val="000000"/>
      <w:sz w:val="22"/>
      <w:szCs w:val="22"/>
      <w:u w:val="none" w:color="000000"/>
      <w:lang w:val="en-US"/>
    </w:rPr>
  </w:style>
  <w:style w:type="character" w:customStyle="1" w:styleId="Hyperlink1">
    <w:name w:val="Hyperlink.1"/>
    <w:basedOn w:val="Link"/>
    <w:rsid w:val="00926A41"/>
    <w:rPr>
      <w:rFonts w:ascii="Arial" w:eastAsia="Arial" w:hAnsi="Arial" w:cs="Arial"/>
      <w:color w:val="0563C1"/>
      <w:sz w:val="18"/>
      <w:szCs w:val="18"/>
      <w:u w:val="single" w:color="0563C1"/>
      <w:lang w:val="en-US"/>
    </w:rPr>
  </w:style>
  <w:style w:type="paragraph" w:customStyle="1" w:styleId="xmsonormal">
    <w:name w:val="x_msonormal"/>
    <w:basedOn w:val="Normal"/>
    <w:uiPriority w:val="99"/>
    <w:semiHidden/>
    <w:rsid w:val="00895153"/>
    <w:rPr>
      <w:rFonts w:ascii="Calibri" w:eastAsiaTheme="minorEastAsia"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6202">
      <w:bodyDiv w:val="1"/>
      <w:marLeft w:val="0"/>
      <w:marRight w:val="0"/>
      <w:marTop w:val="0"/>
      <w:marBottom w:val="0"/>
      <w:divBdr>
        <w:top w:val="none" w:sz="0" w:space="0" w:color="auto"/>
        <w:left w:val="none" w:sz="0" w:space="0" w:color="auto"/>
        <w:bottom w:val="none" w:sz="0" w:space="0" w:color="auto"/>
        <w:right w:val="none" w:sz="0" w:space="0" w:color="auto"/>
      </w:divBdr>
    </w:div>
    <w:div w:id="153230529">
      <w:bodyDiv w:val="1"/>
      <w:marLeft w:val="0"/>
      <w:marRight w:val="0"/>
      <w:marTop w:val="0"/>
      <w:marBottom w:val="0"/>
      <w:divBdr>
        <w:top w:val="none" w:sz="0" w:space="0" w:color="auto"/>
        <w:left w:val="none" w:sz="0" w:space="0" w:color="auto"/>
        <w:bottom w:val="none" w:sz="0" w:space="0" w:color="auto"/>
        <w:right w:val="none" w:sz="0" w:space="0" w:color="auto"/>
      </w:divBdr>
      <w:divsChild>
        <w:div w:id="318465920">
          <w:marLeft w:val="0"/>
          <w:marRight w:val="0"/>
          <w:marTop w:val="0"/>
          <w:marBottom w:val="0"/>
          <w:divBdr>
            <w:top w:val="none" w:sz="0" w:space="0" w:color="auto"/>
            <w:left w:val="none" w:sz="0" w:space="0" w:color="auto"/>
            <w:bottom w:val="none" w:sz="0" w:space="0" w:color="auto"/>
            <w:right w:val="none" w:sz="0" w:space="0" w:color="auto"/>
          </w:divBdr>
          <w:divsChild>
            <w:div w:id="1061519039">
              <w:marLeft w:val="0"/>
              <w:marRight w:val="0"/>
              <w:marTop w:val="0"/>
              <w:marBottom w:val="0"/>
              <w:divBdr>
                <w:top w:val="none" w:sz="0" w:space="0" w:color="auto"/>
                <w:left w:val="none" w:sz="0" w:space="0" w:color="auto"/>
                <w:bottom w:val="none" w:sz="0" w:space="0" w:color="auto"/>
                <w:right w:val="none" w:sz="0" w:space="0" w:color="auto"/>
              </w:divBdr>
              <w:divsChild>
                <w:div w:id="1389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6631">
          <w:marLeft w:val="0"/>
          <w:marRight w:val="0"/>
          <w:marTop w:val="0"/>
          <w:marBottom w:val="0"/>
          <w:divBdr>
            <w:top w:val="none" w:sz="0" w:space="0" w:color="auto"/>
            <w:left w:val="none" w:sz="0" w:space="0" w:color="auto"/>
            <w:bottom w:val="none" w:sz="0" w:space="0" w:color="auto"/>
            <w:right w:val="none" w:sz="0" w:space="0" w:color="auto"/>
          </w:divBdr>
          <w:divsChild>
            <w:div w:id="152109155">
              <w:marLeft w:val="0"/>
              <w:marRight w:val="0"/>
              <w:marTop w:val="0"/>
              <w:marBottom w:val="0"/>
              <w:divBdr>
                <w:top w:val="none" w:sz="0" w:space="0" w:color="auto"/>
                <w:left w:val="none" w:sz="0" w:space="0" w:color="auto"/>
                <w:bottom w:val="none" w:sz="0" w:space="0" w:color="auto"/>
                <w:right w:val="none" w:sz="0" w:space="0" w:color="auto"/>
              </w:divBdr>
              <w:divsChild>
                <w:div w:id="1275019459">
                  <w:marLeft w:val="0"/>
                  <w:marRight w:val="0"/>
                  <w:marTop w:val="0"/>
                  <w:marBottom w:val="0"/>
                  <w:divBdr>
                    <w:top w:val="none" w:sz="0" w:space="0" w:color="auto"/>
                    <w:left w:val="none" w:sz="0" w:space="0" w:color="auto"/>
                    <w:bottom w:val="none" w:sz="0" w:space="0" w:color="auto"/>
                    <w:right w:val="none" w:sz="0" w:space="0" w:color="auto"/>
                  </w:divBdr>
                  <w:divsChild>
                    <w:div w:id="8087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85360">
      <w:bodyDiv w:val="1"/>
      <w:marLeft w:val="0"/>
      <w:marRight w:val="0"/>
      <w:marTop w:val="0"/>
      <w:marBottom w:val="0"/>
      <w:divBdr>
        <w:top w:val="none" w:sz="0" w:space="0" w:color="auto"/>
        <w:left w:val="none" w:sz="0" w:space="0" w:color="auto"/>
        <w:bottom w:val="none" w:sz="0" w:space="0" w:color="auto"/>
        <w:right w:val="none" w:sz="0" w:space="0" w:color="auto"/>
      </w:divBdr>
    </w:div>
    <w:div w:id="335958395">
      <w:bodyDiv w:val="1"/>
      <w:marLeft w:val="0"/>
      <w:marRight w:val="0"/>
      <w:marTop w:val="0"/>
      <w:marBottom w:val="0"/>
      <w:divBdr>
        <w:top w:val="none" w:sz="0" w:space="0" w:color="auto"/>
        <w:left w:val="none" w:sz="0" w:space="0" w:color="auto"/>
        <w:bottom w:val="none" w:sz="0" w:space="0" w:color="auto"/>
        <w:right w:val="none" w:sz="0" w:space="0" w:color="auto"/>
      </w:divBdr>
    </w:div>
    <w:div w:id="360595004">
      <w:bodyDiv w:val="1"/>
      <w:marLeft w:val="0"/>
      <w:marRight w:val="0"/>
      <w:marTop w:val="0"/>
      <w:marBottom w:val="0"/>
      <w:divBdr>
        <w:top w:val="none" w:sz="0" w:space="0" w:color="auto"/>
        <w:left w:val="none" w:sz="0" w:space="0" w:color="auto"/>
        <w:bottom w:val="none" w:sz="0" w:space="0" w:color="auto"/>
        <w:right w:val="none" w:sz="0" w:space="0" w:color="auto"/>
      </w:divBdr>
    </w:div>
    <w:div w:id="369572403">
      <w:bodyDiv w:val="1"/>
      <w:marLeft w:val="0"/>
      <w:marRight w:val="0"/>
      <w:marTop w:val="0"/>
      <w:marBottom w:val="0"/>
      <w:divBdr>
        <w:top w:val="none" w:sz="0" w:space="0" w:color="auto"/>
        <w:left w:val="none" w:sz="0" w:space="0" w:color="auto"/>
        <w:bottom w:val="none" w:sz="0" w:space="0" w:color="auto"/>
        <w:right w:val="none" w:sz="0" w:space="0" w:color="auto"/>
      </w:divBdr>
    </w:div>
    <w:div w:id="378551450">
      <w:bodyDiv w:val="1"/>
      <w:marLeft w:val="0"/>
      <w:marRight w:val="0"/>
      <w:marTop w:val="0"/>
      <w:marBottom w:val="0"/>
      <w:divBdr>
        <w:top w:val="none" w:sz="0" w:space="0" w:color="auto"/>
        <w:left w:val="none" w:sz="0" w:space="0" w:color="auto"/>
        <w:bottom w:val="none" w:sz="0" w:space="0" w:color="auto"/>
        <w:right w:val="none" w:sz="0" w:space="0" w:color="auto"/>
      </w:divBdr>
    </w:div>
    <w:div w:id="390345353">
      <w:bodyDiv w:val="1"/>
      <w:marLeft w:val="0"/>
      <w:marRight w:val="0"/>
      <w:marTop w:val="0"/>
      <w:marBottom w:val="0"/>
      <w:divBdr>
        <w:top w:val="none" w:sz="0" w:space="0" w:color="auto"/>
        <w:left w:val="none" w:sz="0" w:space="0" w:color="auto"/>
        <w:bottom w:val="none" w:sz="0" w:space="0" w:color="auto"/>
        <w:right w:val="none" w:sz="0" w:space="0" w:color="auto"/>
      </w:divBdr>
    </w:div>
    <w:div w:id="511606558">
      <w:bodyDiv w:val="1"/>
      <w:marLeft w:val="0"/>
      <w:marRight w:val="0"/>
      <w:marTop w:val="0"/>
      <w:marBottom w:val="0"/>
      <w:divBdr>
        <w:top w:val="none" w:sz="0" w:space="0" w:color="auto"/>
        <w:left w:val="none" w:sz="0" w:space="0" w:color="auto"/>
        <w:bottom w:val="none" w:sz="0" w:space="0" w:color="auto"/>
        <w:right w:val="none" w:sz="0" w:space="0" w:color="auto"/>
      </w:divBdr>
    </w:div>
    <w:div w:id="554439598">
      <w:bodyDiv w:val="1"/>
      <w:marLeft w:val="0"/>
      <w:marRight w:val="0"/>
      <w:marTop w:val="0"/>
      <w:marBottom w:val="0"/>
      <w:divBdr>
        <w:top w:val="none" w:sz="0" w:space="0" w:color="auto"/>
        <w:left w:val="none" w:sz="0" w:space="0" w:color="auto"/>
        <w:bottom w:val="none" w:sz="0" w:space="0" w:color="auto"/>
        <w:right w:val="none" w:sz="0" w:space="0" w:color="auto"/>
      </w:divBdr>
    </w:div>
    <w:div w:id="565067076">
      <w:bodyDiv w:val="1"/>
      <w:marLeft w:val="0"/>
      <w:marRight w:val="0"/>
      <w:marTop w:val="0"/>
      <w:marBottom w:val="0"/>
      <w:divBdr>
        <w:top w:val="none" w:sz="0" w:space="0" w:color="auto"/>
        <w:left w:val="none" w:sz="0" w:space="0" w:color="auto"/>
        <w:bottom w:val="none" w:sz="0" w:space="0" w:color="auto"/>
        <w:right w:val="none" w:sz="0" w:space="0" w:color="auto"/>
      </w:divBdr>
    </w:div>
    <w:div w:id="774255526">
      <w:bodyDiv w:val="1"/>
      <w:marLeft w:val="0"/>
      <w:marRight w:val="0"/>
      <w:marTop w:val="0"/>
      <w:marBottom w:val="0"/>
      <w:divBdr>
        <w:top w:val="none" w:sz="0" w:space="0" w:color="auto"/>
        <w:left w:val="none" w:sz="0" w:space="0" w:color="auto"/>
        <w:bottom w:val="none" w:sz="0" w:space="0" w:color="auto"/>
        <w:right w:val="none" w:sz="0" w:space="0" w:color="auto"/>
      </w:divBdr>
    </w:div>
    <w:div w:id="866454775">
      <w:bodyDiv w:val="1"/>
      <w:marLeft w:val="0"/>
      <w:marRight w:val="0"/>
      <w:marTop w:val="0"/>
      <w:marBottom w:val="0"/>
      <w:divBdr>
        <w:top w:val="none" w:sz="0" w:space="0" w:color="auto"/>
        <w:left w:val="none" w:sz="0" w:space="0" w:color="auto"/>
        <w:bottom w:val="none" w:sz="0" w:space="0" w:color="auto"/>
        <w:right w:val="none" w:sz="0" w:space="0" w:color="auto"/>
      </w:divBdr>
    </w:div>
    <w:div w:id="914777371">
      <w:bodyDiv w:val="1"/>
      <w:marLeft w:val="0"/>
      <w:marRight w:val="0"/>
      <w:marTop w:val="0"/>
      <w:marBottom w:val="0"/>
      <w:divBdr>
        <w:top w:val="none" w:sz="0" w:space="0" w:color="auto"/>
        <w:left w:val="none" w:sz="0" w:space="0" w:color="auto"/>
        <w:bottom w:val="none" w:sz="0" w:space="0" w:color="auto"/>
        <w:right w:val="none" w:sz="0" w:space="0" w:color="auto"/>
      </w:divBdr>
    </w:div>
    <w:div w:id="964389330">
      <w:bodyDiv w:val="1"/>
      <w:marLeft w:val="0"/>
      <w:marRight w:val="0"/>
      <w:marTop w:val="0"/>
      <w:marBottom w:val="0"/>
      <w:divBdr>
        <w:top w:val="none" w:sz="0" w:space="0" w:color="auto"/>
        <w:left w:val="none" w:sz="0" w:space="0" w:color="auto"/>
        <w:bottom w:val="none" w:sz="0" w:space="0" w:color="auto"/>
        <w:right w:val="none" w:sz="0" w:space="0" w:color="auto"/>
      </w:divBdr>
    </w:div>
    <w:div w:id="966929941">
      <w:bodyDiv w:val="1"/>
      <w:marLeft w:val="0"/>
      <w:marRight w:val="0"/>
      <w:marTop w:val="0"/>
      <w:marBottom w:val="0"/>
      <w:divBdr>
        <w:top w:val="none" w:sz="0" w:space="0" w:color="auto"/>
        <w:left w:val="none" w:sz="0" w:space="0" w:color="auto"/>
        <w:bottom w:val="none" w:sz="0" w:space="0" w:color="auto"/>
        <w:right w:val="none" w:sz="0" w:space="0" w:color="auto"/>
      </w:divBdr>
    </w:div>
    <w:div w:id="1061565009">
      <w:bodyDiv w:val="1"/>
      <w:marLeft w:val="0"/>
      <w:marRight w:val="0"/>
      <w:marTop w:val="0"/>
      <w:marBottom w:val="0"/>
      <w:divBdr>
        <w:top w:val="none" w:sz="0" w:space="0" w:color="auto"/>
        <w:left w:val="none" w:sz="0" w:space="0" w:color="auto"/>
        <w:bottom w:val="none" w:sz="0" w:space="0" w:color="auto"/>
        <w:right w:val="none" w:sz="0" w:space="0" w:color="auto"/>
      </w:divBdr>
    </w:div>
    <w:div w:id="1073891532">
      <w:bodyDiv w:val="1"/>
      <w:marLeft w:val="0"/>
      <w:marRight w:val="0"/>
      <w:marTop w:val="0"/>
      <w:marBottom w:val="0"/>
      <w:divBdr>
        <w:top w:val="none" w:sz="0" w:space="0" w:color="auto"/>
        <w:left w:val="none" w:sz="0" w:space="0" w:color="auto"/>
        <w:bottom w:val="none" w:sz="0" w:space="0" w:color="auto"/>
        <w:right w:val="none" w:sz="0" w:space="0" w:color="auto"/>
      </w:divBdr>
    </w:div>
    <w:div w:id="1408072600">
      <w:bodyDiv w:val="1"/>
      <w:marLeft w:val="0"/>
      <w:marRight w:val="0"/>
      <w:marTop w:val="0"/>
      <w:marBottom w:val="0"/>
      <w:divBdr>
        <w:top w:val="none" w:sz="0" w:space="0" w:color="auto"/>
        <w:left w:val="none" w:sz="0" w:space="0" w:color="auto"/>
        <w:bottom w:val="none" w:sz="0" w:space="0" w:color="auto"/>
        <w:right w:val="none" w:sz="0" w:space="0" w:color="auto"/>
      </w:divBdr>
    </w:div>
    <w:div w:id="1563174910">
      <w:bodyDiv w:val="1"/>
      <w:marLeft w:val="0"/>
      <w:marRight w:val="0"/>
      <w:marTop w:val="0"/>
      <w:marBottom w:val="0"/>
      <w:divBdr>
        <w:top w:val="none" w:sz="0" w:space="0" w:color="auto"/>
        <w:left w:val="none" w:sz="0" w:space="0" w:color="auto"/>
        <w:bottom w:val="none" w:sz="0" w:space="0" w:color="auto"/>
        <w:right w:val="none" w:sz="0" w:space="0" w:color="auto"/>
      </w:divBdr>
      <w:divsChild>
        <w:div w:id="1891532564">
          <w:marLeft w:val="0"/>
          <w:marRight w:val="0"/>
          <w:marTop w:val="90"/>
          <w:marBottom w:val="0"/>
          <w:divBdr>
            <w:top w:val="none" w:sz="0" w:space="0" w:color="auto"/>
            <w:left w:val="none" w:sz="0" w:space="0" w:color="auto"/>
            <w:bottom w:val="none" w:sz="0" w:space="0" w:color="auto"/>
            <w:right w:val="none" w:sz="0" w:space="0" w:color="auto"/>
          </w:divBdr>
          <w:divsChild>
            <w:div w:id="1519730545">
              <w:marLeft w:val="0"/>
              <w:marRight w:val="0"/>
              <w:marTop w:val="0"/>
              <w:marBottom w:val="405"/>
              <w:divBdr>
                <w:top w:val="none" w:sz="0" w:space="0" w:color="auto"/>
                <w:left w:val="none" w:sz="0" w:space="0" w:color="auto"/>
                <w:bottom w:val="none" w:sz="0" w:space="0" w:color="auto"/>
                <w:right w:val="none" w:sz="0" w:space="0" w:color="auto"/>
              </w:divBdr>
              <w:divsChild>
                <w:div w:id="2021928742">
                  <w:marLeft w:val="0"/>
                  <w:marRight w:val="0"/>
                  <w:marTop w:val="0"/>
                  <w:marBottom w:val="0"/>
                  <w:divBdr>
                    <w:top w:val="none" w:sz="0" w:space="0" w:color="auto"/>
                    <w:left w:val="none" w:sz="0" w:space="0" w:color="auto"/>
                    <w:bottom w:val="none" w:sz="0" w:space="0" w:color="auto"/>
                    <w:right w:val="none" w:sz="0" w:space="0" w:color="auto"/>
                  </w:divBdr>
                  <w:divsChild>
                    <w:div w:id="2756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6610">
      <w:bodyDiv w:val="1"/>
      <w:marLeft w:val="0"/>
      <w:marRight w:val="0"/>
      <w:marTop w:val="0"/>
      <w:marBottom w:val="0"/>
      <w:divBdr>
        <w:top w:val="none" w:sz="0" w:space="0" w:color="auto"/>
        <w:left w:val="none" w:sz="0" w:space="0" w:color="auto"/>
        <w:bottom w:val="none" w:sz="0" w:space="0" w:color="auto"/>
        <w:right w:val="none" w:sz="0" w:space="0" w:color="auto"/>
      </w:divBdr>
    </w:div>
    <w:div w:id="1989095176">
      <w:bodyDiv w:val="1"/>
      <w:marLeft w:val="0"/>
      <w:marRight w:val="0"/>
      <w:marTop w:val="0"/>
      <w:marBottom w:val="0"/>
      <w:divBdr>
        <w:top w:val="none" w:sz="0" w:space="0" w:color="auto"/>
        <w:left w:val="none" w:sz="0" w:space="0" w:color="auto"/>
        <w:bottom w:val="none" w:sz="0" w:space="0" w:color="auto"/>
        <w:right w:val="none" w:sz="0" w:space="0" w:color="auto"/>
      </w:divBdr>
    </w:div>
    <w:div w:id="20186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christies.com/privatesales/index?lid=3&amp;sc_lang=zh"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christies.com/features?sc_lang=zh&amp;lid=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hristies.com/departments/Index.aspx"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hristies-my.sharepoint.com/personal/chloefu_christies_com/Documents/Microsoft%20Teams%20Chat%20Files/&#25293;&#36067;" TargetMode="External"/><Relationship Id="rId20" Type="http://schemas.openxmlformats.org/officeDocument/2006/relationships/hyperlink" Target="http://www.christies.com/"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hristies.com/en/services?lid=3&amp;sc_lang=zh" TargetMode="Externa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www.christies.com/about-us/corporate-social-responsibility?lid=3&amp;sc_lang=zh"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igiho@christies.com" TargetMode="External"/><Relationship Id="rId22" Type="http://schemas.openxmlformats.org/officeDocument/2006/relationships/hyperlink" Target="https://www.christies.com/features/Christies-precautionary-closures-10350-1.aspx?sc_lang=zh&amp;lid=3" TargetMode="External"/><Relationship Id="rId27" Type="http://schemas.openxmlformats.org/officeDocument/2006/relationships/image" Target="media/image8.png"/><Relationship Id="rId30"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01E7F5B96CC24192BA565EA1343F5C" ma:contentTypeVersion="8" ma:contentTypeDescription="Create a new document." ma:contentTypeScope="" ma:versionID="f85ec070df370d3ecb18220994334e55">
  <xsd:schema xmlns:xsd="http://www.w3.org/2001/XMLSchema" xmlns:xs="http://www.w3.org/2001/XMLSchema" xmlns:p="http://schemas.microsoft.com/office/2006/metadata/properties" xmlns:ns3="7c99808b-d0e6-438e-9319-4ad64517a93c" targetNamespace="http://schemas.microsoft.com/office/2006/metadata/properties" ma:root="true" ma:fieldsID="bde194b32939cf5dc9aad582ad85cee9" ns3:_="">
    <xsd:import namespace="7c99808b-d0e6-438e-9319-4ad64517a9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9808b-d0e6-438e-9319-4ad64517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4D880-38EE-4645-A680-45B9B7630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9808b-d0e6-438e-9319-4ad64517a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6B6BB-E67D-4F85-B47A-B5278D7B81F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c99808b-d0e6-438e-9319-4ad64517a93c"/>
    <ds:schemaRef ds:uri="http://www.w3.org/XML/1998/namespace"/>
    <ds:schemaRef ds:uri="http://purl.org/dc/dcmitype/"/>
  </ds:schemaRefs>
</ds:datastoreItem>
</file>

<file path=customXml/itemProps3.xml><?xml version="1.0" encoding="utf-8"?>
<ds:datastoreItem xmlns:ds="http://schemas.openxmlformats.org/officeDocument/2006/customXml" ds:itemID="{9CA7A9C4-67E6-4526-9945-20EAAF5A357C}">
  <ds:schemaRefs>
    <ds:schemaRef ds:uri="http://schemas.microsoft.com/sharepoint/v3/contenttype/forms"/>
  </ds:schemaRefs>
</ds:datastoreItem>
</file>

<file path=customXml/itemProps4.xml><?xml version="1.0" encoding="utf-8"?>
<ds:datastoreItem xmlns:ds="http://schemas.openxmlformats.org/officeDocument/2006/customXml" ds:itemID="{5428FD24-86C6-4A8F-80E0-B093797C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Christies Ltd</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Peggy</dc:creator>
  <cp:keywords/>
  <dc:description/>
  <cp:lastModifiedBy>Ko, TY</cp:lastModifiedBy>
  <cp:revision>7</cp:revision>
  <cp:lastPrinted>2021-12-03T16:49:00Z</cp:lastPrinted>
  <dcterms:created xsi:type="dcterms:W3CDTF">2021-12-03T16:48:00Z</dcterms:created>
  <dcterms:modified xsi:type="dcterms:W3CDTF">2021-12-03T17:36:00Z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0x0101008501E7F5B96CC24192BA565EA1343F5C</vt:lpwstr>
  </property>
</Properties>
</file>